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9B" w:rsidRPr="008908AB" w:rsidRDefault="00F51F8A" w:rsidP="006956CD">
      <w:pPr>
        <w:jc w:val="center"/>
        <w:rPr>
          <w:rFonts w:ascii="Times New Roman" w:hAnsi="Times New Roman" w:cs="Times New Roman"/>
          <w:b/>
          <w:sz w:val="28"/>
          <w:szCs w:val="28"/>
        </w:rPr>
      </w:pPr>
      <w:r w:rsidRPr="008908AB">
        <w:rPr>
          <w:rFonts w:ascii="Times New Roman" w:hAnsi="Times New Roman" w:cs="Times New Roman"/>
          <w:b/>
          <w:sz w:val="28"/>
          <w:szCs w:val="28"/>
        </w:rPr>
        <w:t>Задачи для командного этапа младшей группы</w:t>
      </w:r>
    </w:p>
    <w:p w:rsidR="00E84FC5" w:rsidRPr="001E551D" w:rsidRDefault="003C68E8" w:rsidP="008908AB">
      <w:pPr>
        <w:pStyle w:val="a7"/>
        <w:numPr>
          <w:ilvl w:val="0"/>
          <w:numId w:val="2"/>
        </w:numPr>
        <w:autoSpaceDE w:val="0"/>
        <w:autoSpaceDN w:val="0"/>
        <w:adjustRightInd w:val="0"/>
        <w:spacing w:after="0"/>
        <w:jc w:val="both"/>
        <w:rPr>
          <w:rFonts w:ascii="Times New Roman" w:hAnsi="Times New Roman"/>
          <w:b/>
          <w:sz w:val="24"/>
          <w:szCs w:val="28"/>
        </w:rPr>
      </w:pPr>
      <w:r w:rsidRPr="001E551D">
        <w:rPr>
          <w:rFonts w:ascii="Times New Roman" w:hAnsi="Times New Roman"/>
          <w:b/>
          <w:sz w:val="24"/>
          <w:szCs w:val="28"/>
        </w:rPr>
        <w:t>ЭКОЛОГИЧЕСКИЙ АГРЕССОР</w:t>
      </w:r>
    </w:p>
    <w:p w:rsidR="00E84FC5" w:rsidRPr="001E551D" w:rsidRDefault="00E84FC5" w:rsidP="008908AB">
      <w:pPr>
        <w:autoSpaceDE w:val="0"/>
        <w:autoSpaceDN w:val="0"/>
        <w:adjustRightInd w:val="0"/>
        <w:spacing w:after="0"/>
        <w:ind w:firstLine="360"/>
        <w:jc w:val="both"/>
        <w:rPr>
          <w:rFonts w:ascii="PTSans-Regular" w:hAnsi="PTSans-Regular" w:cs="PTSans-Regular"/>
          <w:sz w:val="26"/>
          <w:szCs w:val="28"/>
        </w:rPr>
      </w:pPr>
      <w:proofErr w:type="spellStart"/>
      <w:proofErr w:type="gramStart"/>
      <w:r w:rsidRPr="001E551D">
        <w:rPr>
          <w:rFonts w:ascii="Times New Roman" w:hAnsi="Times New Roman"/>
          <w:bCs/>
          <w:sz w:val="24"/>
          <w:szCs w:val="28"/>
        </w:rPr>
        <w:t>Инва́зия</w:t>
      </w:r>
      <w:proofErr w:type="spellEnd"/>
      <w:proofErr w:type="gramEnd"/>
      <w:r w:rsidRPr="001E551D">
        <w:rPr>
          <w:rFonts w:ascii="Times New Roman" w:hAnsi="Times New Roman"/>
          <w:sz w:val="24"/>
          <w:szCs w:val="28"/>
        </w:rPr>
        <w:t xml:space="preserve"> (от лат. </w:t>
      </w:r>
      <w:proofErr w:type="spellStart"/>
      <w:r w:rsidRPr="001E551D">
        <w:rPr>
          <w:rFonts w:ascii="Times New Roman" w:hAnsi="Times New Roman"/>
          <w:sz w:val="24"/>
          <w:szCs w:val="28"/>
        </w:rPr>
        <w:t>invasio</w:t>
      </w:r>
      <w:proofErr w:type="spellEnd"/>
      <w:r w:rsidRPr="001E551D">
        <w:rPr>
          <w:rFonts w:ascii="Times New Roman" w:hAnsi="Times New Roman"/>
          <w:sz w:val="24"/>
          <w:szCs w:val="28"/>
        </w:rPr>
        <w:t xml:space="preserve"> — нашествие, нападение) </w:t>
      </w:r>
      <w:r w:rsidRPr="001E551D">
        <w:rPr>
          <w:rFonts w:ascii="Times New Roman" w:hAnsi="Times New Roman"/>
          <w:bCs/>
          <w:sz w:val="24"/>
          <w:szCs w:val="28"/>
        </w:rPr>
        <w:t>в</w:t>
      </w:r>
      <w:r w:rsidRPr="001E551D">
        <w:rPr>
          <w:rFonts w:ascii="Times New Roman" w:hAnsi="Times New Roman"/>
          <w:sz w:val="24"/>
          <w:szCs w:val="28"/>
        </w:rPr>
        <w:t xml:space="preserve"> </w:t>
      </w:r>
      <w:r w:rsidRPr="001E551D">
        <w:rPr>
          <w:rFonts w:ascii="Times New Roman" w:hAnsi="Times New Roman"/>
          <w:bCs/>
          <w:sz w:val="24"/>
          <w:szCs w:val="28"/>
        </w:rPr>
        <w:t>экологии</w:t>
      </w:r>
      <w:r w:rsidRPr="001E551D">
        <w:rPr>
          <w:rFonts w:ascii="Times New Roman" w:hAnsi="Times New Roman"/>
          <w:sz w:val="24"/>
          <w:szCs w:val="28"/>
        </w:rPr>
        <w:t xml:space="preserve"> и биологии — вторжение на какую-либо территорию или в экосистему не характерного для них биологического вида. Хорошо известна история интродукции Борщевика Сосновского, распространение которого рассматривается в настоящее время как экологическая катастрофа. </w:t>
      </w:r>
    </w:p>
    <w:p w:rsidR="00E84FC5" w:rsidRPr="001E551D" w:rsidRDefault="00E84FC5" w:rsidP="008908AB">
      <w:pPr>
        <w:autoSpaceDE w:val="0"/>
        <w:autoSpaceDN w:val="0"/>
        <w:adjustRightInd w:val="0"/>
        <w:spacing w:after="0"/>
        <w:ind w:firstLine="360"/>
        <w:jc w:val="both"/>
        <w:rPr>
          <w:rFonts w:ascii="PTSans-Regular" w:hAnsi="PTSans-Regular" w:cs="PTSans-Regular"/>
          <w:b/>
          <w:i/>
          <w:sz w:val="26"/>
          <w:szCs w:val="28"/>
        </w:rPr>
      </w:pPr>
      <w:r w:rsidRPr="001E551D">
        <w:rPr>
          <w:rFonts w:ascii="Times New Roman" w:hAnsi="Times New Roman"/>
          <w:sz w:val="24"/>
          <w:szCs w:val="28"/>
        </w:rPr>
        <w:t>Цветовод-энтузиаст, желающий вырастить у себя на участке какое-нибудь иноземное растение, может, сам того не желая, положить</w:t>
      </w:r>
      <w:r w:rsidRPr="001E551D">
        <w:rPr>
          <w:rFonts w:ascii="PTSans-Regular" w:hAnsi="PTSans-Regular" w:cs="PTSans-Regular"/>
          <w:sz w:val="26"/>
          <w:szCs w:val="28"/>
        </w:rPr>
        <w:t xml:space="preserve"> </w:t>
      </w:r>
      <w:r w:rsidRPr="001E551D">
        <w:rPr>
          <w:rFonts w:ascii="Times New Roman" w:hAnsi="Times New Roman"/>
          <w:sz w:val="24"/>
          <w:szCs w:val="28"/>
        </w:rPr>
        <w:t xml:space="preserve">начало инвазии (вселению и распространению) нового сорняка. </w:t>
      </w:r>
      <w:r w:rsidRPr="001E551D">
        <w:rPr>
          <w:rFonts w:ascii="Times New Roman" w:hAnsi="Times New Roman"/>
          <w:b/>
          <w:i/>
          <w:sz w:val="24"/>
          <w:szCs w:val="28"/>
        </w:rPr>
        <w:t>Как</w:t>
      </w:r>
      <w:r w:rsidRPr="001E551D">
        <w:rPr>
          <w:rFonts w:ascii="PTSans-Regular" w:hAnsi="PTSans-Regular" w:cs="PTSans-Regular"/>
          <w:b/>
          <w:i/>
          <w:sz w:val="26"/>
          <w:szCs w:val="28"/>
        </w:rPr>
        <w:t xml:space="preserve"> </w:t>
      </w:r>
      <w:r w:rsidRPr="001E551D">
        <w:rPr>
          <w:rFonts w:ascii="Times New Roman" w:hAnsi="Times New Roman"/>
          <w:b/>
          <w:i/>
          <w:sz w:val="24"/>
          <w:szCs w:val="28"/>
        </w:rPr>
        <w:t xml:space="preserve">предотвратить такой исход? </w:t>
      </w:r>
      <w:r w:rsidR="00B7309B" w:rsidRPr="001E551D">
        <w:rPr>
          <w:rFonts w:ascii="Times New Roman" w:hAnsi="Times New Roman"/>
          <w:b/>
          <w:i/>
          <w:sz w:val="24"/>
          <w:szCs w:val="28"/>
        </w:rPr>
        <w:t>Опишите как можно больше возможных действий</w:t>
      </w:r>
      <w:r w:rsidR="00802E7E" w:rsidRPr="001E551D">
        <w:rPr>
          <w:rFonts w:ascii="Times New Roman" w:hAnsi="Times New Roman"/>
          <w:b/>
          <w:i/>
          <w:sz w:val="24"/>
          <w:szCs w:val="28"/>
        </w:rPr>
        <w:t xml:space="preserve"> (мер)</w:t>
      </w:r>
      <w:r w:rsidR="00B7309B" w:rsidRPr="001E551D">
        <w:rPr>
          <w:rFonts w:ascii="Times New Roman" w:hAnsi="Times New Roman"/>
          <w:b/>
          <w:i/>
          <w:sz w:val="24"/>
          <w:szCs w:val="28"/>
        </w:rPr>
        <w:t>.</w:t>
      </w:r>
    </w:p>
    <w:p w:rsidR="00F01CD0" w:rsidRDefault="00F01CD0" w:rsidP="00B421C0">
      <w:pPr>
        <w:autoSpaceDE w:val="0"/>
        <w:autoSpaceDN w:val="0"/>
        <w:adjustRightInd w:val="0"/>
        <w:spacing w:after="0" w:line="240" w:lineRule="auto"/>
        <w:jc w:val="both"/>
        <w:rPr>
          <w:rFonts w:ascii="Times New Roman" w:hAnsi="Times New Roman"/>
          <w:b/>
          <w:bCs/>
          <w:sz w:val="24"/>
          <w:szCs w:val="28"/>
        </w:rPr>
      </w:pP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sz w:val="24"/>
          <w:szCs w:val="28"/>
        </w:rPr>
        <w:t>Ответы можно разделить на три основных блока:</w:t>
      </w: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sz w:val="24"/>
          <w:szCs w:val="28"/>
        </w:rPr>
        <w:t>Профилактический:</w:t>
      </w:r>
    </w:p>
    <w:p w:rsidR="00B421C0" w:rsidRPr="001E551D" w:rsidRDefault="00B421C0" w:rsidP="00B421C0">
      <w:pPr>
        <w:pStyle w:val="a7"/>
        <w:numPr>
          <w:ilvl w:val="0"/>
          <w:numId w:val="3"/>
        </w:num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sz w:val="24"/>
          <w:szCs w:val="28"/>
        </w:rPr>
        <w:t>Ограничивать распространение (изолировать растение в целом или хотя бы изолировать от распространителей семян или плодов)</w:t>
      </w:r>
    </w:p>
    <w:p w:rsidR="00B421C0" w:rsidRPr="001E551D" w:rsidRDefault="00B421C0" w:rsidP="00B421C0">
      <w:pPr>
        <w:pStyle w:val="a7"/>
        <w:numPr>
          <w:ilvl w:val="0"/>
          <w:numId w:val="3"/>
        </w:num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sz w:val="24"/>
          <w:szCs w:val="28"/>
        </w:rPr>
        <w:t>Ограничивать размножение (удалять цветки, плоды, изолировать от опылителей)</w:t>
      </w:r>
    </w:p>
    <w:p w:rsidR="00B421C0" w:rsidRPr="001E551D" w:rsidRDefault="00B421C0" w:rsidP="00B421C0">
      <w:pPr>
        <w:pStyle w:val="a7"/>
        <w:numPr>
          <w:ilvl w:val="0"/>
          <w:numId w:val="3"/>
        </w:num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sz w:val="24"/>
          <w:szCs w:val="28"/>
        </w:rPr>
        <w:t>Ограничивать количество высаживаемых растений</w:t>
      </w: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sz w:val="24"/>
          <w:szCs w:val="28"/>
        </w:rPr>
        <w:t>Остановить уже начавшуюся инвазию:</w:t>
      </w: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b/>
          <w:bCs/>
          <w:sz w:val="24"/>
          <w:szCs w:val="28"/>
        </w:rPr>
        <w:t xml:space="preserve">– </w:t>
      </w:r>
      <w:r w:rsidRPr="001E551D">
        <w:rPr>
          <w:rFonts w:ascii="Times New Roman" w:hAnsi="Times New Roman"/>
          <w:sz w:val="24"/>
          <w:szCs w:val="28"/>
        </w:rPr>
        <w:t>использовать ядохимикаты</w:t>
      </w: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b/>
          <w:bCs/>
          <w:sz w:val="24"/>
          <w:szCs w:val="28"/>
        </w:rPr>
        <w:t xml:space="preserve">– </w:t>
      </w:r>
      <w:r w:rsidRPr="001E551D">
        <w:rPr>
          <w:rFonts w:ascii="Times New Roman" w:hAnsi="Times New Roman"/>
          <w:sz w:val="24"/>
          <w:szCs w:val="28"/>
        </w:rPr>
        <w:t>использовать биологические средства борьбы</w:t>
      </w: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b/>
          <w:bCs/>
          <w:sz w:val="24"/>
          <w:szCs w:val="28"/>
        </w:rPr>
        <w:t xml:space="preserve">– </w:t>
      </w:r>
      <w:r w:rsidRPr="001E551D">
        <w:rPr>
          <w:rFonts w:ascii="Times New Roman" w:hAnsi="Times New Roman"/>
          <w:sz w:val="24"/>
          <w:szCs w:val="28"/>
        </w:rPr>
        <w:t>использовать механические средства борьбы: выжигать места посадки, перекапывать землю, не оставляя подземных частей</w:t>
      </w: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proofErr w:type="gramStart"/>
      <w:r w:rsidRPr="001E551D">
        <w:rPr>
          <w:rFonts w:ascii="Times New Roman" w:hAnsi="Times New Roman"/>
          <w:sz w:val="24"/>
          <w:szCs w:val="28"/>
        </w:rPr>
        <w:t>Информационный</w:t>
      </w:r>
      <w:proofErr w:type="gramEnd"/>
      <w:r w:rsidRPr="001E551D">
        <w:rPr>
          <w:rFonts w:ascii="Times New Roman" w:hAnsi="Times New Roman"/>
          <w:sz w:val="24"/>
          <w:szCs w:val="28"/>
        </w:rPr>
        <w:t xml:space="preserve"> (может рассматриваться как добавление к уже названным):</w:t>
      </w: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b/>
          <w:bCs/>
          <w:sz w:val="24"/>
          <w:szCs w:val="28"/>
        </w:rPr>
        <w:t xml:space="preserve">– </w:t>
      </w:r>
      <w:r w:rsidRPr="001E551D">
        <w:rPr>
          <w:rFonts w:ascii="Times New Roman" w:hAnsi="Times New Roman"/>
          <w:sz w:val="24"/>
          <w:szCs w:val="28"/>
        </w:rPr>
        <w:t>Выяснить, каковы особенности произрастания и взаимодействия с другими растениями в естественных условиях, не было ли оно сорняком на родине</w:t>
      </w: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b/>
          <w:bCs/>
          <w:sz w:val="24"/>
          <w:szCs w:val="28"/>
        </w:rPr>
        <w:t xml:space="preserve">– </w:t>
      </w:r>
      <w:r w:rsidRPr="001E551D">
        <w:rPr>
          <w:rFonts w:ascii="Times New Roman" w:hAnsi="Times New Roman"/>
          <w:sz w:val="24"/>
          <w:szCs w:val="28"/>
        </w:rPr>
        <w:t>Экспериментально выяснить особенности распространения, размножения и взаимодействия с другими растениями: сначала выращивать изолированно</w:t>
      </w:r>
    </w:p>
    <w:p w:rsidR="00B421C0" w:rsidRPr="001E551D" w:rsidRDefault="00B421C0" w:rsidP="00B421C0">
      <w:pPr>
        <w:autoSpaceDE w:val="0"/>
        <w:autoSpaceDN w:val="0"/>
        <w:adjustRightInd w:val="0"/>
        <w:spacing w:after="0" w:line="240" w:lineRule="auto"/>
        <w:jc w:val="both"/>
        <w:rPr>
          <w:rFonts w:ascii="Times New Roman" w:hAnsi="Times New Roman"/>
          <w:sz w:val="24"/>
          <w:szCs w:val="28"/>
        </w:rPr>
      </w:pPr>
      <w:r w:rsidRPr="001E551D">
        <w:rPr>
          <w:rFonts w:ascii="Times New Roman" w:hAnsi="Times New Roman"/>
          <w:b/>
          <w:bCs/>
          <w:sz w:val="24"/>
          <w:szCs w:val="28"/>
        </w:rPr>
        <w:t xml:space="preserve">– </w:t>
      </w:r>
      <w:r w:rsidRPr="001E551D">
        <w:rPr>
          <w:rFonts w:ascii="Times New Roman" w:hAnsi="Times New Roman"/>
          <w:sz w:val="24"/>
          <w:szCs w:val="28"/>
        </w:rPr>
        <w:t xml:space="preserve">«Изучить предков», то есть, говоря современным языком, сделать филогенетический анализ, чтобы установить возможные «склонности» вида к </w:t>
      </w:r>
      <w:proofErr w:type="spellStart"/>
      <w:r w:rsidRPr="001E551D">
        <w:rPr>
          <w:rFonts w:ascii="Times New Roman" w:hAnsi="Times New Roman"/>
          <w:sz w:val="24"/>
          <w:szCs w:val="28"/>
        </w:rPr>
        <w:t>инвазивности</w:t>
      </w:r>
      <w:proofErr w:type="spellEnd"/>
      <w:r w:rsidRPr="001E551D">
        <w:rPr>
          <w:rFonts w:ascii="Times New Roman" w:hAnsi="Times New Roman"/>
          <w:sz w:val="24"/>
          <w:szCs w:val="28"/>
        </w:rPr>
        <w:t>.</w:t>
      </w:r>
    </w:p>
    <w:p w:rsidR="00B421C0" w:rsidRPr="001E551D" w:rsidRDefault="001E551D" w:rsidP="00B421C0">
      <w:pPr>
        <w:jc w:val="both"/>
        <w:rPr>
          <w:rFonts w:ascii="Times New Roman" w:hAnsi="Times New Roman"/>
          <w:i/>
          <w:color w:val="FF0000"/>
          <w:sz w:val="24"/>
          <w:szCs w:val="28"/>
        </w:rPr>
      </w:pPr>
      <w:r>
        <w:rPr>
          <w:rFonts w:ascii="Times New Roman" w:hAnsi="Times New Roman"/>
          <w:i/>
          <w:color w:val="FF0000"/>
          <w:sz w:val="24"/>
          <w:szCs w:val="28"/>
        </w:rPr>
        <w:t>5 баллов</w:t>
      </w:r>
    </w:p>
    <w:p w:rsidR="00E84FC5" w:rsidRPr="008908AB" w:rsidRDefault="00E84FC5" w:rsidP="008908AB">
      <w:pPr>
        <w:autoSpaceDE w:val="0"/>
        <w:autoSpaceDN w:val="0"/>
        <w:adjustRightInd w:val="0"/>
        <w:spacing w:after="0"/>
        <w:jc w:val="both"/>
        <w:rPr>
          <w:rFonts w:ascii="Times New Roman" w:hAnsi="Times New Roman"/>
          <w:b/>
          <w:bCs/>
          <w:sz w:val="28"/>
          <w:szCs w:val="28"/>
        </w:rPr>
      </w:pPr>
    </w:p>
    <w:p w:rsidR="00E84FC5" w:rsidRPr="001E551D" w:rsidRDefault="00802E7E" w:rsidP="008908AB">
      <w:pPr>
        <w:pStyle w:val="a7"/>
        <w:numPr>
          <w:ilvl w:val="0"/>
          <w:numId w:val="2"/>
        </w:numPr>
        <w:autoSpaceDE w:val="0"/>
        <w:autoSpaceDN w:val="0"/>
        <w:adjustRightInd w:val="0"/>
        <w:spacing w:after="0"/>
        <w:rPr>
          <w:rFonts w:ascii="Times New Roman" w:hAnsi="Times New Roman"/>
          <w:b/>
          <w:bCs/>
          <w:sz w:val="24"/>
          <w:szCs w:val="24"/>
        </w:rPr>
      </w:pPr>
      <w:r w:rsidRPr="001E551D">
        <w:rPr>
          <w:rFonts w:ascii="Times New Roman" w:hAnsi="Times New Roman"/>
          <w:b/>
          <w:bCs/>
          <w:sz w:val="24"/>
          <w:szCs w:val="24"/>
        </w:rPr>
        <w:t>ВНЕ КЛЕТКИ -  ВЕЩЕСТВО, А В КЛЕТКЕ  - СУЩЕСТВО</w:t>
      </w:r>
    </w:p>
    <w:p w:rsidR="00802E7E" w:rsidRPr="001E551D" w:rsidRDefault="00E84FC5" w:rsidP="008908AB">
      <w:pPr>
        <w:autoSpaceDE w:val="0"/>
        <w:autoSpaceDN w:val="0"/>
        <w:adjustRightInd w:val="0"/>
        <w:spacing w:after="0"/>
        <w:ind w:firstLine="360"/>
        <w:jc w:val="both"/>
        <w:rPr>
          <w:rFonts w:ascii="Times New Roman" w:hAnsi="Times New Roman"/>
          <w:sz w:val="24"/>
          <w:szCs w:val="24"/>
        </w:rPr>
      </w:pPr>
      <w:r w:rsidRPr="001E551D">
        <w:rPr>
          <w:rFonts w:ascii="Times New Roman" w:hAnsi="Times New Roman"/>
          <w:sz w:val="24"/>
          <w:szCs w:val="24"/>
        </w:rPr>
        <w:t xml:space="preserve">Существует много внутриклеточных паразитов: вирусов, бактерий и простейших. </w:t>
      </w:r>
      <w:r w:rsidRPr="001E551D">
        <w:rPr>
          <w:rFonts w:ascii="Times New Roman" w:hAnsi="Times New Roman"/>
          <w:b/>
          <w:i/>
          <w:sz w:val="24"/>
          <w:szCs w:val="24"/>
        </w:rPr>
        <w:t>Опишите механизмы, которые могут использоваться этими паразитами для распространения от клетки к клетке внутри организма-хозяина</w:t>
      </w:r>
      <w:r w:rsidRPr="001E551D">
        <w:rPr>
          <w:rFonts w:ascii="Times New Roman" w:hAnsi="Times New Roman"/>
          <w:sz w:val="24"/>
          <w:szCs w:val="24"/>
        </w:rPr>
        <w:t>.</w:t>
      </w:r>
    </w:p>
    <w:p w:rsidR="00B421C0" w:rsidRPr="001E551D" w:rsidRDefault="00E84FC5" w:rsidP="00B421C0">
      <w:pPr>
        <w:autoSpaceDE w:val="0"/>
        <w:autoSpaceDN w:val="0"/>
        <w:adjustRightInd w:val="0"/>
        <w:spacing w:after="0" w:line="240" w:lineRule="auto"/>
        <w:rPr>
          <w:rFonts w:ascii="Times New Roman" w:hAnsi="Times New Roman"/>
          <w:b/>
          <w:sz w:val="24"/>
          <w:szCs w:val="24"/>
        </w:rPr>
      </w:pPr>
      <w:r w:rsidRPr="001E551D">
        <w:rPr>
          <w:rFonts w:ascii="Times New Roman" w:hAnsi="Times New Roman"/>
          <w:sz w:val="24"/>
          <w:szCs w:val="24"/>
        </w:rPr>
        <w:t xml:space="preserve"> </w:t>
      </w:r>
    </w:p>
    <w:p w:rsidR="00B421C0" w:rsidRPr="001E551D" w:rsidRDefault="00B421C0" w:rsidP="00B421C0">
      <w:pPr>
        <w:autoSpaceDE w:val="0"/>
        <w:autoSpaceDN w:val="0"/>
        <w:adjustRightInd w:val="0"/>
        <w:spacing w:after="0" w:line="240" w:lineRule="auto"/>
        <w:rPr>
          <w:rFonts w:ascii="Times New Roman" w:hAnsi="Times New Roman"/>
          <w:sz w:val="24"/>
          <w:szCs w:val="24"/>
        </w:rPr>
      </w:pPr>
      <w:r w:rsidRPr="001E551D">
        <w:rPr>
          <w:rFonts w:ascii="Times New Roman" w:hAnsi="Times New Roman"/>
          <w:sz w:val="24"/>
          <w:szCs w:val="24"/>
        </w:rPr>
        <w:t>Особенности распространения между клетками:</w:t>
      </w:r>
    </w:p>
    <w:p w:rsidR="00B421C0" w:rsidRPr="001E551D" w:rsidRDefault="00B421C0" w:rsidP="00B421C0">
      <w:pPr>
        <w:autoSpaceDE w:val="0"/>
        <w:autoSpaceDN w:val="0"/>
        <w:adjustRightInd w:val="0"/>
        <w:spacing w:after="0" w:line="240" w:lineRule="auto"/>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 xml:space="preserve">подавление </w:t>
      </w:r>
      <w:proofErr w:type="gramStart"/>
      <w:r w:rsidRPr="001E551D">
        <w:rPr>
          <w:rFonts w:ascii="Times New Roman" w:hAnsi="Times New Roman"/>
          <w:sz w:val="24"/>
          <w:szCs w:val="24"/>
        </w:rPr>
        <w:t>иммунной</w:t>
      </w:r>
      <w:proofErr w:type="gramEnd"/>
      <w:r w:rsidRPr="001E551D">
        <w:rPr>
          <w:rFonts w:ascii="Times New Roman" w:hAnsi="Times New Roman"/>
          <w:sz w:val="24"/>
          <w:szCs w:val="24"/>
        </w:rPr>
        <w:t xml:space="preserve"> системы</w:t>
      </w:r>
    </w:p>
    <w:p w:rsidR="00B421C0" w:rsidRPr="001E551D" w:rsidRDefault="00B421C0" w:rsidP="00B421C0">
      <w:pPr>
        <w:autoSpaceDE w:val="0"/>
        <w:autoSpaceDN w:val="0"/>
        <w:adjustRightInd w:val="0"/>
        <w:spacing w:after="0" w:line="240" w:lineRule="auto"/>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используя естественные токи или «пути» организма</w:t>
      </w:r>
    </w:p>
    <w:p w:rsidR="00B421C0" w:rsidRPr="001E551D" w:rsidRDefault="00B421C0" w:rsidP="00B421C0">
      <w:pPr>
        <w:autoSpaceDE w:val="0"/>
        <w:autoSpaceDN w:val="0"/>
        <w:adjustRightInd w:val="0"/>
        <w:spacing w:after="0" w:line="240" w:lineRule="auto"/>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с кровью / лимфой / межклеточной жидкостью</w:t>
      </w:r>
    </w:p>
    <w:p w:rsidR="00B421C0" w:rsidRPr="001E551D" w:rsidRDefault="00B421C0" w:rsidP="00B421C0">
      <w:pPr>
        <w:autoSpaceDE w:val="0"/>
        <w:autoSpaceDN w:val="0"/>
        <w:adjustRightInd w:val="0"/>
        <w:spacing w:after="0" w:line="240" w:lineRule="auto"/>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по пищеварительной системе</w:t>
      </w:r>
    </w:p>
    <w:p w:rsidR="00B421C0" w:rsidRPr="001E551D" w:rsidRDefault="00B421C0" w:rsidP="00B421C0">
      <w:pPr>
        <w:autoSpaceDE w:val="0"/>
        <w:autoSpaceDN w:val="0"/>
        <w:adjustRightInd w:val="0"/>
        <w:spacing w:after="0" w:line="240" w:lineRule="auto"/>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 xml:space="preserve">по межклеточным контактам / каналам / </w:t>
      </w:r>
      <w:proofErr w:type="spellStart"/>
      <w:r w:rsidRPr="001E551D">
        <w:rPr>
          <w:rFonts w:ascii="Times New Roman" w:hAnsi="Times New Roman"/>
          <w:sz w:val="24"/>
          <w:szCs w:val="24"/>
        </w:rPr>
        <w:t>плазмодесмам</w:t>
      </w:r>
      <w:proofErr w:type="spellEnd"/>
      <w:r w:rsidRPr="001E551D">
        <w:rPr>
          <w:rFonts w:ascii="Times New Roman" w:hAnsi="Times New Roman"/>
          <w:sz w:val="24"/>
          <w:szCs w:val="24"/>
        </w:rPr>
        <w:t xml:space="preserve"> /</w:t>
      </w:r>
    </w:p>
    <w:p w:rsidR="00B421C0" w:rsidRPr="001E551D" w:rsidRDefault="00B421C0" w:rsidP="00B421C0">
      <w:pPr>
        <w:autoSpaceDE w:val="0"/>
        <w:autoSpaceDN w:val="0"/>
        <w:adjustRightInd w:val="0"/>
        <w:spacing w:after="0" w:line="240" w:lineRule="auto"/>
        <w:rPr>
          <w:rFonts w:ascii="Times New Roman" w:hAnsi="Times New Roman"/>
          <w:sz w:val="24"/>
          <w:szCs w:val="24"/>
        </w:rPr>
      </w:pPr>
      <w:r w:rsidRPr="001E551D">
        <w:rPr>
          <w:rFonts w:ascii="Times New Roman" w:hAnsi="Times New Roman"/>
          <w:sz w:val="24"/>
          <w:szCs w:val="24"/>
        </w:rPr>
        <w:t>порам</w:t>
      </w:r>
    </w:p>
    <w:p w:rsidR="00B421C0" w:rsidRPr="001E551D" w:rsidRDefault="00B421C0" w:rsidP="00B421C0">
      <w:pPr>
        <w:autoSpaceDE w:val="0"/>
        <w:autoSpaceDN w:val="0"/>
        <w:adjustRightInd w:val="0"/>
        <w:spacing w:after="0" w:line="240" w:lineRule="auto"/>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с помощью организма-переносчика</w:t>
      </w:r>
    </w:p>
    <w:p w:rsidR="00B421C0" w:rsidRPr="001E551D" w:rsidRDefault="00B421C0" w:rsidP="00B421C0">
      <w:pPr>
        <w:autoSpaceDE w:val="0"/>
        <w:autoSpaceDN w:val="0"/>
        <w:adjustRightInd w:val="0"/>
        <w:spacing w:after="0" w:line="240" w:lineRule="auto"/>
        <w:rPr>
          <w:rFonts w:ascii="Times New Roman" w:hAnsi="Times New Roman"/>
          <w:sz w:val="24"/>
          <w:szCs w:val="24"/>
        </w:rPr>
      </w:pPr>
      <w:r w:rsidRPr="001E551D">
        <w:rPr>
          <w:rFonts w:ascii="Times New Roman" w:hAnsi="Times New Roman"/>
          <w:sz w:val="24"/>
          <w:szCs w:val="24"/>
        </w:rPr>
        <w:t>Особенности проникновения в клетку:</w:t>
      </w:r>
    </w:p>
    <w:p w:rsidR="00B421C0" w:rsidRPr="001E551D" w:rsidRDefault="00B421C0" w:rsidP="00B421C0">
      <w:p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 xml:space="preserve">крючки, зацепки, липучки, реснички, </w:t>
      </w:r>
      <w:proofErr w:type="spellStart"/>
      <w:r w:rsidRPr="001E551D">
        <w:rPr>
          <w:rFonts w:ascii="Times New Roman" w:hAnsi="Times New Roman"/>
          <w:sz w:val="24"/>
          <w:szCs w:val="24"/>
        </w:rPr>
        <w:t>шипики</w:t>
      </w:r>
      <w:proofErr w:type="spellEnd"/>
      <w:r w:rsidRPr="001E551D">
        <w:rPr>
          <w:rFonts w:ascii="Times New Roman" w:hAnsi="Times New Roman"/>
          <w:sz w:val="24"/>
          <w:szCs w:val="24"/>
        </w:rPr>
        <w:t xml:space="preserve"> и прочие механические приспособления</w:t>
      </w:r>
    </w:p>
    <w:p w:rsidR="00B421C0" w:rsidRPr="001E551D" w:rsidRDefault="00B421C0" w:rsidP="00B421C0">
      <w:p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делением (и самого паразита, и зараженной клетки хозяина)</w:t>
      </w:r>
    </w:p>
    <w:p w:rsidR="00B421C0" w:rsidRPr="001E551D" w:rsidRDefault="00B421C0" w:rsidP="00B421C0">
      <w:p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прокалывание покровов клетки, выделение веществ, нарушающих целостность мембраны</w:t>
      </w:r>
    </w:p>
    <w:p w:rsidR="00B421C0" w:rsidRPr="001E551D" w:rsidRDefault="00B421C0" w:rsidP="00B421C0">
      <w:p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диффузия через мембрану (если размер очень маленький)</w:t>
      </w:r>
    </w:p>
    <w:p w:rsidR="00B421C0" w:rsidRPr="001E551D" w:rsidRDefault="00B421C0" w:rsidP="00B421C0">
      <w:p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b/>
          <w:bCs/>
          <w:sz w:val="24"/>
          <w:szCs w:val="24"/>
        </w:rPr>
        <w:t xml:space="preserve">– </w:t>
      </w:r>
      <w:r w:rsidRPr="001E551D">
        <w:rPr>
          <w:rFonts w:ascii="Times New Roman" w:hAnsi="Times New Roman"/>
          <w:sz w:val="24"/>
          <w:szCs w:val="24"/>
        </w:rPr>
        <w:t>введение в клетку ДНК или РНК для образования там новых копий генома или встраивания в хозяйскую ДНК (это, в первую очередь, касается вирусов)</w:t>
      </w:r>
    </w:p>
    <w:p w:rsidR="00B421C0" w:rsidRPr="001E551D" w:rsidRDefault="00B421C0" w:rsidP="00B421C0">
      <w:pPr>
        <w:autoSpaceDE w:val="0"/>
        <w:autoSpaceDN w:val="0"/>
        <w:adjustRightInd w:val="0"/>
        <w:spacing w:after="0" w:line="240" w:lineRule="auto"/>
        <w:jc w:val="both"/>
        <w:rPr>
          <w:rFonts w:ascii="Times New Roman" w:hAnsi="Times New Roman"/>
          <w:sz w:val="24"/>
          <w:szCs w:val="24"/>
        </w:rPr>
      </w:pPr>
    </w:p>
    <w:p w:rsidR="00B421C0" w:rsidRPr="001E551D" w:rsidRDefault="001E551D" w:rsidP="00B421C0">
      <w:pPr>
        <w:jc w:val="both"/>
        <w:rPr>
          <w:rFonts w:ascii="Times New Roman" w:hAnsi="Times New Roman"/>
          <w:i/>
          <w:color w:val="FF0000"/>
          <w:sz w:val="24"/>
          <w:szCs w:val="24"/>
        </w:rPr>
      </w:pPr>
      <w:r>
        <w:rPr>
          <w:rFonts w:ascii="Times New Roman" w:hAnsi="Times New Roman"/>
          <w:i/>
          <w:color w:val="FF0000"/>
          <w:sz w:val="24"/>
          <w:szCs w:val="24"/>
        </w:rPr>
        <w:t>5 баллов</w:t>
      </w:r>
    </w:p>
    <w:p w:rsidR="00E84FC5" w:rsidRPr="001E551D" w:rsidRDefault="00E84FC5" w:rsidP="008908AB">
      <w:pPr>
        <w:autoSpaceDE w:val="0"/>
        <w:autoSpaceDN w:val="0"/>
        <w:adjustRightInd w:val="0"/>
        <w:spacing w:after="0"/>
        <w:ind w:firstLine="360"/>
        <w:jc w:val="both"/>
        <w:rPr>
          <w:rFonts w:ascii="Times New Roman" w:hAnsi="Times New Roman"/>
          <w:sz w:val="24"/>
          <w:szCs w:val="24"/>
        </w:rPr>
      </w:pPr>
    </w:p>
    <w:p w:rsidR="00E84FC5" w:rsidRPr="001E551D" w:rsidRDefault="00802E7E" w:rsidP="008908AB">
      <w:pPr>
        <w:pStyle w:val="a7"/>
        <w:numPr>
          <w:ilvl w:val="0"/>
          <w:numId w:val="2"/>
        </w:numPr>
        <w:autoSpaceDE w:val="0"/>
        <w:autoSpaceDN w:val="0"/>
        <w:adjustRightInd w:val="0"/>
        <w:spacing w:after="0"/>
        <w:jc w:val="both"/>
        <w:rPr>
          <w:rFonts w:ascii="Times New Roman" w:hAnsi="Times New Roman"/>
          <w:b/>
          <w:sz w:val="24"/>
          <w:szCs w:val="24"/>
        </w:rPr>
      </w:pPr>
      <w:r w:rsidRPr="001E551D">
        <w:rPr>
          <w:rFonts w:ascii="Times New Roman" w:hAnsi="Times New Roman"/>
          <w:b/>
          <w:sz w:val="24"/>
          <w:szCs w:val="24"/>
        </w:rPr>
        <w:t>КУЛИНАРИЯ</w:t>
      </w:r>
    </w:p>
    <w:p w:rsidR="00E84FC5" w:rsidRDefault="00E84FC5" w:rsidP="008908AB">
      <w:pPr>
        <w:autoSpaceDE w:val="0"/>
        <w:autoSpaceDN w:val="0"/>
        <w:adjustRightInd w:val="0"/>
        <w:spacing w:after="0"/>
        <w:ind w:firstLine="360"/>
        <w:jc w:val="both"/>
        <w:rPr>
          <w:rFonts w:ascii="Times New Roman" w:hAnsi="Times New Roman"/>
          <w:b/>
          <w:i/>
          <w:sz w:val="24"/>
          <w:szCs w:val="24"/>
        </w:rPr>
      </w:pPr>
      <w:r w:rsidRPr="001E551D">
        <w:rPr>
          <w:rFonts w:ascii="Times New Roman" w:hAnsi="Times New Roman"/>
          <w:sz w:val="24"/>
          <w:szCs w:val="24"/>
        </w:rPr>
        <w:t xml:space="preserve">Есть плоды, например, ананас, папайя и «киви» (актинидия китайская), которые используют в кулинарии для маринования мяса (или как гарнир к мясным блюдам). Мясо от этого становится мягче и легче усваивается, так как они содержат много ферментов, аналогичных по своему действию пепсину желудка человека. </w:t>
      </w:r>
      <w:r w:rsidRPr="001E551D">
        <w:rPr>
          <w:rFonts w:ascii="Times New Roman" w:hAnsi="Times New Roman"/>
          <w:b/>
          <w:i/>
          <w:sz w:val="24"/>
          <w:szCs w:val="24"/>
        </w:rPr>
        <w:t xml:space="preserve">А как вы думаете, для чего эти ферменты в плодах могут быть нужны самому растению? </w:t>
      </w:r>
    </w:p>
    <w:p w:rsidR="00F01CD0" w:rsidRPr="001E551D" w:rsidRDefault="00F01CD0" w:rsidP="008908AB">
      <w:pPr>
        <w:autoSpaceDE w:val="0"/>
        <w:autoSpaceDN w:val="0"/>
        <w:adjustRightInd w:val="0"/>
        <w:spacing w:after="0"/>
        <w:ind w:firstLine="360"/>
        <w:jc w:val="both"/>
        <w:rPr>
          <w:rFonts w:ascii="Times New Roman" w:hAnsi="Times New Roman"/>
          <w:b/>
          <w:i/>
          <w:sz w:val="24"/>
          <w:szCs w:val="24"/>
        </w:rPr>
      </w:pPr>
    </w:p>
    <w:p w:rsidR="00B421C0" w:rsidRP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Для повышения усвояемости плодов у распространителей семян</w:t>
      </w:r>
    </w:p>
    <w:p w:rsidR="00B421C0" w:rsidRP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Для привлечения человека в качестве распространителя семян и растений</w:t>
      </w:r>
    </w:p>
    <w:p w:rsidR="00B421C0" w:rsidRP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Для размягчения тканей плода и семени (семенной кожуры): облегчение прорастания</w:t>
      </w:r>
    </w:p>
    <w:p w:rsidR="00B421C0" w:rsidRP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Для расщепления питательных веще</w:t>
      </w:r>
      <w:proofErr w:type="gramStart"/>
      <w:r w:rsidRPr="001E551D">
        <w:rPr>
          <w:rFonts w:ascii="Times New Roman" w:hAnsi="Times New Roman"/>
          <w:sz w:val="24"/>
          <w:szCs w:val="24"/>
        </w:rPr>
        <w:t>ств пл</w:t>
      </w:r>
      <w:proofErr w:type="gramEnd"/>
      <w:r w:rsidRPr="001E551D">
        <w:rPr>
          <w:rFonts w:ascii="Times New Roman" w:hAnsi="Times New Roman"/>
          <w:sz w:val="24"/>
          <w:szCs w:val="24"/>
        </w:rPr>
        <w:t>ода (и обеспечения ими зародыша при прорастании)</w:t>
      </w:r>
    </w:p>
    <w:p w:rsidR="00B421C0" w:rsidRP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Выполняют функции, аналогичные пищеварительным ферментам животных, которые должны пропустить семя через свой пищеварительный тракт, чтобы оно проросло</w:t>
      </w:r>
    </w:p>
    <w:p w:rsidR="00B421C0" w:rsidRP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Для защиты плода от микроорганизмов</w:t>
      </w:r>
    </w:p>
    <w:p w:rsidR="00B421C0" w:rsidRP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Для защиты плода от животных, которые съедают мякоть плода, а семена не распространяют</w:t>
      </w:r>
    </w:p>
    <w:p w:rsidR="00B421C0" w:rsidRP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Ферменты нужны для ускорения пищеварения животных, чтобы они не успели переварить семена</w:t>
      </w:r>
    </w:p>
    <w:p w:rsidR="00B421C0" w:rsidRP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Используются для расщепления растительных белков</w:t>
      </w:r>
    </w:p>
    <w:p w:rsidR="001E551D" w:rsidRDefault="00B421C0" w:rsidP="00B421C0">
      <w:pPr>
        <w:numPr>
          <w:ilvl w:val="0"/>
          <w:numId w:val="5"/>
        </w:numPr>
        <w:autoSpaceDE w:val="0"/>
        <w:autoSpaceDN w:val="0"/>
        <w:adjustRightInd w:val="0"/>
        <w:spacing w:after="0" w:line="240" w:lineRule="auto"/>
        <w:jc w:val="both"/>
        <w:rPr>
          <w:rFonts w:ascii="Times New Roman" w:hAnsi="Times New Roman"/>
          <w:sz w:val="24"/>
          <w:szCs w:val="24"/>
        </w:rPr>
      </w:pPr>
      <w:r w:rsidRPr="001E551D">
        <w:rPr>
          <w:rFonts w:ascii="Times New Roman" w:hAnsi="Times New Roman"/>
          <w:sz w:val="24"/>
          <w:szCs w:val="24"/>
        </w:rPr>
        <w:t>Используются для переваривания насекомых</w:t>
      </w:r>
      <w:r w:rsidR="001E551D">
        <w:rPr>
          <w:rFonts w:ascii="Times New Roman" w:hAnsi="Times New Roman"/>
          <w:sz w:val="24"/>
          <w:szCs w:val="24"/>
        </w:rPr>
        <w:t>.</w:t>
      </w:r>
    </w:p>
    <w:p w:rsidR="00B421C0" w:rsidRPr="001E551D" w:rsidRDefault="00B421C0" w:rsidP="001E551D">
      <w:pPr>
        <w:autoSpaceDE w:val="0"/>
        <w:autoSpaceDN w:val="0"/>
        <w:adjustRightInd w:val="0"/>
        <w:spacing w:after="0" w:line="240" w:lineRule="auto"/>
        <w:ind w:left="720"/>
        <w:jc w:val="both"/>
        <w:rPr>
          <w:rFonts w:ascii="Times New Roman" w:hAnsi="Times New Roman"/>
          <w:sz w:val="24"/>
          <w:szCs w:val="24"/>
        </w:rPr>
      </w:pPr>
      <w:r w:rsidRPr="001E551D">
        <w:rPr>
          <w:rFonts w:ascii="Times New Roman" w:hAnsi="Times New Roman"/>
          <w:i/>
          <w:color w:val="FF0000"/>
          <w:sz w:val="24"/>
          <w:szCs w:val="24"/>
        </w:rPr>
        <w:t xml:space="preserve"> 5 баллов</w:t>
      </w:r>
    </w:p>
    <w:p w:rsidR="00802E7E" w:rsidRPr="001E551D" w:rsidRDefault="00802E7E" w:rsidP="008908AB">
      <w:pPr>
        <w:autoSpaceDE w:val="0"/>
        <w:autoSpaceDN w:val="0"/>
        <w:adjustRightInd w:val="0"/>
        <w:spacing w:after="0"/>
        <w:ind w:firstLine="360"/>
        <w:jc w:val="both"/>
        <w:rPr>
          <w:rFonts w:ascii="Times New Roman" w:hAnsi="Times New Roman"/>
          <w:sz w:val="24"/>
          <w:szCs w:val="24"/>
        </w:rPr>
      </w:pPr>
    </w:p>
    <w:p w:rsidR="00317313" w:rsidRPr="001E551D" w:rsidRDefault="00802E7E" w:rsidP="008908AB">
      <w:pPr>
        <w:pStyle w:val="a5"/>
        <w:numPr>
          <w:ilvl w:val="0"/>
          <w:numId w:val="2"/>
        </w:numPr>
        <w:spacing w:before="0" w:beforeAutospacing="0" w:after="0" w:afterAutospacing="0" w:line="276" w:lineRule="auto"/>
        <w:rPr>
          <w:b/>
          <w:iCs/>
        </w:rPr>
      </w:pPr>
      <w:r w:rsidRPr="001E551D">
        <w:rPr>
          <w:b/>
          <w:iCs/>
        </w:rPr>
        <w:t>ВОДОРОСЛЬ - КОСМОНАВТ</w:t>
      </w:r>
    </w:p>
    <w:p w:rsidR="00317313" w:rsidRPr="001E551D" w:rsidRDefault="00317313" w:rsidP="008908AB">
      <w:pPr>
        <w:pStyle w:val="a5"/>
        <w:spacing w:before="0" w:beforeAutospacing="0" w:after="0" w:afterAutospacing="0" w:line="276" w:lineRule="auto"/>
        <w:ind w:firstLine="360"/>
        <w:jc w:val="both"/>
        <w:rPr>
          <w:b/>
          <w:i/>
          <w:iCs/>
        </w:rPr>
      </w:pPr>
      <w:r w:rsidRPr="001E551D">
        <w:rPr>
          <w:iCs/>
        </w:rPr>
        <w:t xml:space="preserve">Два-три десятилетия назад одноклеточная водоросль хлорелла была одним из излюбленных героев научно-популярных статей. Предполагалось, что она сыграет ключевую роль в жизнеобеспечении космонавтов: выращиваемая хлорелла при освещении будет выделять кислород, а из нарабатываемой биомассы экипаж корабля будет готовить себе еду. </w:t>
      </w:r>
      <w:r w:rsidRPr="001E551D">
        <w:rPr>
          <w:b/>
          <w:i/>
          <w:iCs/>
        </w:rPr>
        <w:t xml:space="preserve">Как вы полагаете, какими соображениями руководствовались ученые, отбирая из множества </w:t>
      </w:r>
      <w:proofErr w:type="spellStart"/>
      <w:r w:rsidRPr="001E551D">
        <w:rPr>
          <w:b/>
          <w:i/>
          <w:iCs/>
        </w:rPr>
        <w:t>фотосинтетиков</w:t>
      </w:r>
      <w:proofErr w:type="spellEnd"/>
      <w:r w:rsidRPr="001E551D">
        <w:rPr>
          <w:b/>
          <w:i/>
          <w:iCs/>
        </w:rPr>
        <w:t xml:space="preserve"> оптимальный для данной цели вид? </w:t>
      </w:r>
      <w:proofErr w:type="gramStart"/>
      <w:r w:rsidRPr="001E551D">
        <w:rPr>
          <w:i/>
          <w:iCs/>
        </w:rPr>
        <w:t>(Не ограничивайтесь перечнем свойств, относительно которых вы абсолютно уверены, что хлорелла ими обладает.</w:t>
      </w:r>
      <w:proofErr w:type="gramEnd"/>
      <w:r w:rsidRPr="001E551D">
        <w:rPr>
          <w:b/>
          <w:i/>
          <w:iCs/>
        </w:rPr>
        <w:t xml:space="preserve"> </w:t>
      </w:r>
      <w:proofErr w:type="gramStart"/>
      <w:r w:rsidRPr="001E551D">
        <w:rPr>
          <w:i/>
          <w:iCs/>
        </w:rPr>
        <w:t>Укажите все требования к культивируемому виду, которые вы считаете важными.)</w:t>
      </w:r>
      <w:proofErr w:type="gramEnd"/>
    </w:p>
    <w:p w:rsidR="00F01CD0" w:rsidRDefault="00F01CD0" w:rsidP="00325A8D">
      <w:pPr>
        <w:pStyle w:val="a5"/>
        <w:spacing w:before="0" w:beforeAutospacing="0" w:after="0" w:afterAutospacing="0"/>
        <w:ind w:firstLine="708"/>
        <w:jc w:val="both"/>
        <w:rPr>
          <w:b/>
        </w:rPr>
      </w:pPr>
    </w:p>
    <w:p w:rsidR="00325A8D" w:rsidRPr="001E551D" w:rsidRDefault="00325A8D" w:rsidP="00325A8D">
      <w:pPr>
        <w:pStyle w:val="a5"/>
        <w:spacing w:before="0" w:beforeAutospacing="0" w:after="0" w:afterAutospacing="0"/>
        <w:ind w:firstLine="708"/>
        <w:jc w:val="both"/>
      </w:pPr>
      <w:r w:rsidRPr="001E551D">
        <w:t xml:space="preserve">Основное требование при выборе подходящего вида – </w:t>
      </w:r>
      <w:r w:rsidRPr="001E551D">
        <w:rPr>
          <w:i/>
        </w:rPr>
        <w:t>интенсивный фотосинтез</w:t>
      </w:r>
      <w:r w:rsidRPr="001E551D">
        <w:t xml:space="preserve">. У высших растений поглощение углекислого газа зависит от открывания и закрывания устьиц, текущих потребностей в продуктах фотосинтеза и не одинаково в разном возрасте. Все эти регуляторные процессы, осуществляемые на организменном уровне, снижают интенсивность фотосинтеза по сравнению с потенциальным максимумом. Хлорелла – одноклеточная водоросль, у которой </w:t>
      </w:r>
      <w:r w:rsidRPr="001E551D">
        <w:rPr>
          <w:i/>
        </w:rPr>
        <w:t xml:space="preserve">фотосинтез регулируется только </w:t>
      </w:r>
      <w:proofErr w:type="spellStart"/>
      <w:r w:rsidRPr="001E551D">
        <w:rPr>
          <w:i/>
        </w:rPr>
        <w:t>внутриклеточно</w:t>
      </w:r>
      <w:proofErr w:type="spellEnd"/>
      <w:r w:rsidRPr="001E551D">
        <w:t>. Поэтому хлорелла перерабатывает углекислоту более интенсивно: продуктивность этого растения (измеряемая по сухой массе белка) в 10–20 раз выше по сравнению, например, с соей.</w:t>
      </w:r>
    </w:p>
    <w:p w:rsidR="00325A8D" w:rsidRPr="001E551D" w:rsidRDefault="00325A8D" w:rsidP="00325A8D">
      <w:pPr>
        <w:pStyle w:val="a5"/>
        <w:spacing w:before="0" w:beforeAutospacing="0" w:after="0" w:afterAutospacing="0"/>
        <w:ind w:firstLine="708"/>
        <w:jc w:val="both"/>
      </w:pPr>
      <w:r w:rsidRPr="001E551D">
        <w:t xml:space="preserve">При создании замкнутых экосистем для космических кораблей </w:t>
      </w:r>
      <w:proofErr w:type="gramStart"/>
      <w:r w:rsidRPr="001E551D">
        <w:t>важное значение</w:t>
      </w:r>
      <w:proofErr w:type="gramEnd"/>
      <w:r w:rsidRPr="001E551D">
        <w:t xml:space="preserve"> имеет не только поглощение углекислоты, но и </w:t>
      </w:r>
      <w:r w:rsidRPr="001E551D">
        <w:rPr>
          <w:i/>
        </w:rPr>
        <w:t>переработка других продуктов человеческой жизнедеятельности</w:t>
      </w:r>
      <w:r w:rsidRPr="001E551D">
        <w:t xml:space="preserve">. Прежде </w:t>
      </w:r>
      <w:proofErr w:type="gramStart"/>
      <w:r w:rsidRPr="001E551D">
        <w:t>всего</w:t>
      </w:r>
      <w:proofErr w:type="gramEnd"/>
      <w:r w:rsidRPr="001E551D">
        <w:t xml:space="preserve"> необходимо утилизировать аммиак, который вырабатывается как продукт метаболизма белков. Оказывается, что практически все растения способны усваивать аммиак, но, кроме этого источника азота, им дополнительно требуются соли азотной кислоты. Чтобы хлорелла лучше усваивала аммиак, следует либо добавлять нитраты в питательную смесь либо использовать бактерий, перерабатывающих аммиак в нитраты.</w:t>
      </w:r>
    </w:p>
    <w:p w:rsidR="00325A8D" w:rsidRPr="001E551D" w:rsidRDefault="00325A8D" w:rsidP="00325A8D">
      <w:pPr>
        <w:pStyle w:val="a5"/>
        <w:spacing w:before="0" w:beforeAutospacing="0" w:after="0" w:afterAutospacing="0"/>
        <w:ind w:firstLine="708"/>
        <w:jc w:val="both"/>
      </w:pPr>
      <w:r w:rsidRPr="001E551D">
        <w:t xml:space="preserve">Существенную роль играет также </w:t>
      </w:r>
      <w:r w:rsidRPr="001E551D">
        <w:rPr>
          <w:i/>
        </w:rPr>
        <w:t>независимость жизнедеятельности от гравитации</w:t>
      </w:r>
      <w:r w:rsidRPr="001E551D">
        <w:t xml:space="preserve">. Высшие растения обладают </w:t>
      </w:r>
      <w:proofErr w:type="spellStart"/>
      <w:r w:rsidRPr="001E551D">
        <w:t>гравитропизмом</w:t>
      </w:r>
      <w:proofErr w:type="spellEnd"/>
      <w:r w:rsidRPr="001E551D">
        <w:t>, и его нарушение в состоянии невесомости ухудшает рост. Одноклеточные водоросли лишены этого недостатка.</w:t>
      </w:r>
    </w:p>
    <w:p w:rsidR="00325A8D" w:rsidRPr="001E551D" w:rsidRDefault="00325A8D" w:rsidP="00325A8D">
      <w:pPr>
        <w:pStyle w:val="a5"/>
        <w:spacing w:before="0" w:beforeAutospacing="0" w:after="0" w:afterAutospacing="0"/>
        <w:ind w:firstLine="708"/>
        <w:jc w:val="both"/>
      </w:pPr>
      <w:r w:rsidRPr="001E551D">
        <w:rPr>
          <w:i/>
        </w:rPr>
        <w:t>Быстрое размножение</w:t>
      </w:r>
      <w:r w:rsidRPr="001E551D">
        <w:t xml:space="preserve"> – еще одно преимущество хлореллы (как, впрочем, и ряда других одноклеточных водорослей). При определенных условиях культивирования клетки хлореллы делятся с постоянной скоростью, чего нельзя добиться от многоклеточного растительного организма.</w:t>
      </w:r>
    </w:p>
    <w:p w:rsidR="00325A8D" w:rsidRPr="001E551D" w:rsidRDefault="00325A8D" w:rsidP="00325A8D">
      <w:pPr>
        <w:pStyle w:val="a5"/>
        <w:spacing w:before="0" w:beforeAutospacing="0" w:after="0" w:afterAutospacing="0"/>
        <w:ind w:firstLine="708"/>
        <w:jc w:val="both"/>
      </w:pPr>
      <w:r w:rsidRPr="001E551D">
        <w:lastRenderedPageBreak/>
        <w:t>Возможность четко планировать урожай «к завтраку, обеду и ужину» – хотя и не самое принципиальное, но приятное достоинство хлореллы.</w:t>
      </w:r>
    </w:p>
    <w:p w:rsidR="00325A8D" w:rsidRPr="001E551D" w:rsidRDefault="00325A8D" w:rsidP="00325A8D">
      <w:pPr>
        <w:pStyle w:val="a5"/>
        <w:spacing w:before="0" w:beforeAutospacing="0" w:after="0" w:afterAutospacing="0"/>
        <w:ind w:firstLine="708"/>
        <w:jc w:val="both"/>
      </w:pPr>
      <w:r w:rsidRPr="001E551D">
        <w:t xml:space="preserve">Еще одно требование – </w:t>
      </w:r>
      <w:r w:rsidRPr="001E551D">
        <w:rPr>
          <w:i/>
        </w:rPr>
        <w:t>минимальное количество «посадочного материала</w:t>
      </w:r>
      <w:r w:rsidRPr="001E551D">
        <w:t xml:space="preserve">», необходимого для начала выращивания </w:t>
      </w:r>
      <w:proofErr w:type="spellStart"/>
      <w:r w:rsidRPr="001E551D">
        <w:t>фотосинтетика</w:t>
      </w:r>
      <w:proofErr w:type="spellEnd"/>
      <w:r w:rsidRPr="001E551D">
        <w:t>. Впрочем, в этом плане хороши не только водоросли. Высшие растения в виде семян также имеют небольшую массу и без последствий переносят стартовые перегрузки.</w:t>
      </w:r>
    </w:p>
    <w:p w:rsidR="00325A8D" w:rsidRPr="001E551D" w:rsidRDefault="00325A8D" w:rsidP="00325A8D">
      <w:pPr>
        <w:pStyle w:val="a5"/>
        <w:spacing w:before="0" w:beforeAutospacing="0" w:after="0" w:afterAutospacing="0"/>
        <w:ind w:firstLine="708"/>
        <w:jc w:val="both"/>
        <w:rPr>
          <w:i/>
        </w:rPr>
      </w:pPr>
      <w:r w:rsidRPr="001E551D">
        <w:t xml:space="preserve">Если брать на корабль высшие растения, то большинству из них понадобится почва или специальные субстраты для роста. Даже если какое-то «сухопутное» растение удается выращивать методом гидропоники, то существенный объем корабля придется занять источником света. А </w:t>
      </w:r>
      <w:r w:rsidRPr="001E551D">
        <w:rPr>
          <w:i/>
        </w:rPr>
        <w:t xml:space="preserve">для </w:t>
      </w:r>
      <w:proofErr w:type="gramStart"/>
      <w:r w:rsidRPr="001E551D">
        <w:rPr>
          <w:i/>
        </w:rPr>
        <w:t>плавающих</w:t>
      </w:r>
      <w:proofErr w:type="gramEnd"/>
      <w:r w:rsidRPr="001E551D">
        <w:rPr>
          <w:i/>
        </w:rPr>
        <w:t xml:space="preserve"> в толще воды </w:t>
      </w:r>
      <w:proofErr w:type="spellStart"/>
      <w:r w:rsidRPr="001E551D">
        <w:rPr>
          <w:i/>
        </w:rPr>
        <w:t>фотосинтетиков</w:t>
      </w:r>
      <w:proofErr w:type="spellEnd"/>
      <w:r w:rsidRPr="001E551D">
        <w:rPr>
          <w:i/>
        </w:rPr>
        <w:t xml:space="preserve"> хватит большого сосуда с перемешиваемым питательным раствором, который освещается сверху.</w:t>
      </w:r>
    </w:p>
    <w:p w:rsidR="00325A8D" w:rsidRPr="001E551D" w:rsidRDefault="00325A8D" w:rsidP="00325A8D">
      <w:pPr>
        <w:pStyle w:val="a5"/>
        <w:spacing w:before="0" w:beforeAutospacing="0" w:after="0" w:afterAutospacing="0"/>
        <w:ind w:firstLine="708"/>
        <w:jc w:val="both"/>
      </w:pPr>
      <w:r w:rsidRPr="001E551D">
        <w:t xml:space="preserve">Не следует упускать из виду также </w:t>
      </w:r>
      <w:r w:rsidRPr="001E551D">
        <w:rPr>
          <w:i/>
        </w:rPr>
        <w:t>пищевые качества растения</w:t>
      </w:r>
      <w:r w:rsidRPr="001E551D">
        <w:t xml:space="preserve">. Оно не должно содержать ядовитых веществ; желателен высокий уровень белков, жиров и перевариваемых углеводов, более-менее полный комплект витаминов и отсутствие раздражающих соединений. (Вряд ли найдет понимание проект получения биомассы клеток хрена как основной пищи космонавтов.) </w:t>
      </w:r>
    </w:p>
    <w:p w:rsidR="00325A8D" w:rsidRPr="001E551D" w:rsidRDefault="00325A8D" w:rsidP="00325A8D">
      <w:pPr>
        <w:pStyle w:val="a5"/>
        <w:spacing w:before="0" w:beforeAutospacing="0" w:after="0" w:afterAutospacing="0"/>
        <w:ind w:firstLine="708"/>
        <w:jc w:val="both"/>
      </w:pPr>
      <w:r w:rsidRPr="001E551D">
        <w:t xml:space="preserve">Кроме того, белки и другие химические соединения, содержащиеся в выращиваемом растении, </w:t>
      </w:r>
      <w:r w:rsidRPr="001E551D">
        <w:rPr>
          <w:i/>
        </w:rPr>
        <w:t>не должны относиться к типичным аллергенам</w:t>
      </w:r>
      <w:r w:rsidRPr="001E551D">
        <w:t xml:space="preserve">: подбирать </w:t>
      </w:r>
      <w:proofErr w:type="spellStart"/>
      <w:r w:rsidRPr="001E551D">
        <w:t>фотосинтетик</w:t>
      </w:r>
      <w:proofErr w:type="spellEnd"/>
      <w:r w:rsidRPr="001E551D">
        <w:t xml:space="preserve"> под состав каждого экипажа – занятие крайне хлопотное. Немаловажно научиться готовить из взятого на борт </w:t>
      </w:r>
      <w:proofErr w:type="spellStart"/>
      <w:r w:rsidRPr="001E551D">
        <w:t>фотосинтетика</w:t>
      </w:r>
      <w:proofErr w:type="spellEnd"/>
      <w:r w:rsidRPr="001E551D">
        <w:t xml:space="preserve"> традиционные продукты питания – поглощать чистую биомассу водорослей трудно психологически.</w:t>
      </w:r>
    </w:p>
    <w:p w:rsidR="00325A8D" w:rsidRPr="001E551D" w:rsidRDefault="00325A8D" w:rsidP="00325A8D">
      <w:pPr>
        <w:pStyle w:val="a5"/>
        <w:spacing w:before="0" w:beforeAutospacing="0" w:after="0" w:afterAutospacing="0"/>
        <w:ind w:firstLine="708"/>
        <w:jc w:val="both"/>
      </w:pPr>
      <w:r w:rsidRPr="001E551D">
        <w:t xml:space="preserve">Наконец, культивируемый </w:t>
      </w:r>
      <w:proofErr w:type="spellStart"/>
      <w:r w:rsidRPr="001E551D">
        <w:t>фотосинтетик</w:t>
      </w:r>
      <w:proofErr w:type="spellEnd"/>
      <w:r w:rsidRPr="001E551D">
        <w:t xml:space="preserve"> должен обладать </w:t>
      </w:r>
      <w:r w:rsidRPr="001E551D">
        <w:rPr>
          <w:i/>
        </w:rPr>
        <w:t>высокой устойчивостью к микроорганизмам и грибам.</w:t>
      </w:r>
      <w:r w:rsidRPr="001E551D">
        <w:t xml:space="preserve"> Заметим, что за прошедшие годы появились новые технологии выращивания растительной биомассы. Для многих растений предложены методики культивирования в питательной среде недифференцированных клеток. Большой интерес, например, представляют разработки по получению значительных количеств биомассы клеток женьшеня. </w:t>
      </w:r>
    </w:p>
    <w:p w:rsidR="00325A8D" w:rsidRPr="001E551D" w:rsidRDefault="00325A8D" w:rsidP="00325A8D">
      <w:pPr>
        <w:spacing w:after="0"/>
        <w:rPr>
          <w:rFonts w:ascii="Times New Roman" w:hAnsi="Times New Roman"/>
          <w:color w:val="FF0000"/>
          <w:sz w:val="24"/>
          <w:szCs w:val="24"/>
        </w:rPr>
      </w:pPr>
      <w:r w:rsidRPr="001E551D">
        <w:rPr>
          <w:rFonts w:ascii="Times New Roman" w:hAnsi="Times New Roman"/>
          <w:sz w:val="24"/>
          <w:szCs w:val="24"/>
        </w:rPr>
        <w:t xml:space="preserve"> </w:t>
      </w:r>
      <w:r w:rsidR="001E551D">
        <w:rPr>
          <w:rFonts w:ascii="Times New Roman" w:hAnsi="Times New Roman"/>
          <w:color w:val="FF0000"/>
          <w:sz w:val="24"/>
          <w:szCs w:val="24"/>
        </w:rPr>
        <w:t xml:space="preserve"> 5 баллов</w:t>
      </w:r>
    </w:p>
    <w:p w:rsidR="00802E7E" w:rsidRPr="001E551D" w:rsidRDefault="00802E7E" w:rsidP="008908AB">
      <w:pPr>
        <w:pStyle w:val="a5"/>
        <w:spacing w:before="0" w:beforeAutospacing="0" w:after="0" w:afterAutospacing="0" w:line="276" w:lineRule="auto"/>
        <w:ind w:firstLine="360"/>
        <w:jc w:val="both"/>
        <w:rPr>
          <w:iCs/>
        </w:rPr>
      </w:pPr>
    </w:p>
    <w:p w:rsidR="008908AB" w:rsidRPr="001E551D" w:rsidRDefault="008908AB" w:rsidP="008908AB">
      <w:pPr>
        <w:pStyle w:val="a7"/>
        <w:numPr>
          <w:ilvl w:val="0"/>
          <w:numId w:val="2"/>
        </w:numPr>
        <w:spacing w:after="0"/>
        <w:rPr>
          <w:rFonts w:ascii="Times New Roman" w:hAnsi="Times New Roman"/>
          <w:b/>
          <w:sz w:val="24"/>
          <w:szCs w:val="24"/>
        </w:rPr>
      </w:pPr>
      <w:r w:rsidRPr="001E551D">
        <w:rPr>
          <w:rFonts w:ascii="Times New Roman" w:hAnsi="Times New Roman"/>
          <w:b/>
          <w:sz w:val="24"/>
          <w:szCs w:val="24"/>
        </w:rPr>
        <w:t>ДОВЕДЕНО ДО АВТОМАТИЗМА</w:t>
      </w:r>
    </w:p>
    <w:p w:rsidR="008908AB" w:rsidRPr="001E551D" w:rsidRDefault="008908AB" w:rsidP="008908AB">
      <w:pPr>
        <w:spacing w:after="0"/>
        <w:ind w:firstLine="360"/>
        <w:jc w:val="both"/>
        <w:rPr>
          <w:rFonts w:ascii="Times New Roman" w:hAnsi="Times New Roman"/>
          <w:sz w:val="24"/>
          <w:szCs w:val="24"/>
        </w:rPr>
      </w:pPr>
      <w:r w:rsidRPr="001E551D">
        <w:rPr>
          <w:rFonts w:ascii="Times New Roman" w:hAnsi="Times New Roman"/>
          <w:bCs/>
          <w:sz w:val="24"/>
          <w:szCs w:val="24"/>
        </w:rPr>
        <w:t>Автоматизм</w:t>
      </w:r>
      <w:r w:rsidRPr="001E551D">
        <w:rPr>
          <w:rFonts w:ascii="Times New Roman" w:hAnsi="Times New Roman"/>
          <w:sz w:val="24"/>
          <w:szCs w:val="24"/>
        </w:rPr>
        <w:t xml:space="preserve"> (</w:t>
      </w:r>
      <w:proofErr w:type="spellStart"/>
      <w:r w:rsidR="007C5CFF" w:rsidRPr="001E551D">
        <w:rPr>
          <w:rFonts w:ascii="Times New Roman" w:hAnsi="Times New Roman"/>
          <w:sz w:val="24"/>
          <w:szCs w:val="24"/>
        </w:rPr>
        <w:fldChar w:fldCharType="begin"/>
      </w:r>
      <w:r w:rsidRPr="001E551D">
        <w:rPr>
          <w:rFonts w:ascii="Times New Roman" w:hAnsi="Times New Roman"/>
          <w:sz w:val="24"/>
          <w:szCs w:val="24"/>
        </w:rPr>
        <w:instrText xml:space="preserve"> HYPERLINK "https://ru.wikipedia.org/wiki/%D0%94%D1%80%D0%B5%D0%B2%D0%BD%D0%B5%D0%B3%D1%80%D0%B5%D1%87%D0%B5%D1%81%D0%BA%D0%B8%D0%B9_%D1%8F%D0%B7%D1%8B%D0%BA" \o "Древнегреческий язык" </w:instrText>
      </w:r>
      <w:r w:rsidR="007C5CFF" w:rsidRPr="001E551D">
        <w:rPr>
          <w:rFonts w:ascii="Times New Roman" w:hAnsi="Times New Roman"/>
          <w:sz w:val="24"/>
          <w:szCs w:val="24"/>
        </w:rPr>
        <w:fldChar w:fldCharType="separate"/>
      </w:r>
      <w:r w:rsidRPr="001E551D">
        <w:rPr>
          <w:rStyle w:val="a6"/>
          <w:rFonts w:ascii="Times New Roman" w:hAnsi="Times New Roman"/>
          <w:color w:val="auto"/>
          <w:sz w:val="24"/>
          <w:szCs w:val="24"/>
        </w:rPr>
        <w:t>др</w:t>
      </w:r>
      <w:proofErr w:type="gramStart"/>
      <w:r w:rsidRPr="001E551D">
        <w:rPr>
          <w:rStyle w:val="a6"/>
          <w:rFonts w:ascii="Times New Roman" w:hAnsi="Times New Roman"/>
          <w:color w:val="auto"/>
          <w:sz w:val="24"/>
          <w:szCs w:val="24"/>
        </w:rPr>
        <w:t>.-</w:t>
      </w:r>
      <w:proofErr w:type="gramEnd"/>
      <w:r w:rsidRPr="001E551D">
        <w:rPr>
          <w:rStyle w:val="a6"/>
          <w:rFonts w:ascii="Times New Roman" w:hAnsi="Times New Roman"/>
          <w:color w:val="auto"/>
          <w:sz w:val="24"/>
          <w:szCs w:val="24"/>
        </w:rPr>
        <w:t>греч</w:t>
      </w:r>
      <w:proofErr w:type="spellEnd"/>
      <w:r w:rsidRPr="001E551D">
        <w:rPr>
          <w:rStyle w:val="a6"/>
          <w:rFonts w:ascii="Times New Roman" w:hAnsi="Times New Roman"/>
          <w:color w:val="auto"/>
          <w:sz w:val="24"/>
          <w:szCs w:val="24"/>
        </w:rPr>
        <w:t>.</w:t>
      </w:r>
      <w:r w:rsidR="007C5CFF" w:rsidRPr="001E551D">
        <w:rPr>
          <w:rFonts w:ascii="Times New Roman" w:hAnsi="Times New Roman"/>
          <w:sz w:val="24"/>
          <w:szCs w:val="24"/>
        </w:rPr>
        <w:fldChar w:fldCharType="end"/>
      </w:r>
      <w:r w:rsidRPr="001E551D">
        <w:rPr>
          <w:rFonts w:ascii="Times New Roman" w:hAnsi="Times New Roman"/>
          <w:sz w:val="24"/>
          <w:szCs w:val="24"/>
        </w:rPr>
        <w:t xml:space="preserve"> αὐτόματος — самодействующий) – способность к  самопроизвольной деятельности без очевидной связи с внешними побудительными причинами. </w:t>
      </w:r>
    </w:p>
    <w:p w:rsidR="008908AB" w:rsidRPr="001E551D" w:rsidRDefault="008908AB" w:rsidP="008908AB">
      <w:pPr>
        <w:spacing w:after="0"/>
        <w:ind w:firstLine="360"/>
        <w:jc w:val="both"/>
        <w:rPr>
          <w:rFonts w:ascii="Times New Roman" w:hAnsi="Times New Roman"/>
          <w:sz w:val="24"/>
          <w:szCs w:val="24"/>
        </w:rPr>
      </w:pPr>
      <w:r w:rsidRPr="001E551D">
        <w:rPr>
          <w:rFonts w:ascii="Times New Roman" w:hAnsi="Times New Roman"/>
          <w:b/>
          <w:i/>
          <w:sz w:val="24"/>
          <w:szCs w:val="24"/>
        </w:rPr>
        <w:t>Что означает автоматизм в физиологии организмов? Приведите примеры автоматизма в живых системах. Каковы механизмы этого явления?</w:t>
      </w:r>
    </w:p>
    <w:p w:rsidR="00F01CD0" w:rsidRDefault="00F01CD0" w:rsidP="004E5BDD">
      <w:pPr>
        <w:spacing w:after="0"/>
        <w:jc w:val="both"/>
        <w:rPr>
          <w:rFonts w:ascii="Times New Roman" w:hAnsi="Times New Roman"/>
          <w:b/>
          <w:sz w:val="24"/>
          <w:szCs w:val="24"/>
        </w:rPr>
      </w:pPr>
    </w:p>
    <w:p w:rsidR="004E5BDD" w:rsidRPr="001E551D" w:rsidRDefault="004E5BDD" w:rsidP="004E5BDD">
      <w:pPr>
        <w:spacing w:after="0"/>
        <w:jc w:val="both"/>
        <w:rPr>
          <w:rFonts w:ascii="Times New Roman" w:hAnsi="Times New Roman"/>
          <w:sz w:val="24"/>
          <w:szCs w:val="24"/>
        </w:rPr>
      </w:pPr>
      <w:r w:rsidRPr="001E551D">
        <w:rPr>
          <w:rFonts w:ascii="Times New Roman" w:hAnsi="Times New Roman"/>
          <w:sz w:val="24"/>
          <w:szCs w:val="24"/>
        </w:rPr>
        <w:t xml:space="preserve">В физиологии автоматизм означает способность </w:t>
      </w:r>
      <w:hyperlink r:id="rId5" w:tooltip="Клетка" w:history="1">
        <w:r w:rsidRPr="001E551D">
          <w:rPr>
            <w:rStyle w:val="a6"/>
            <w:rFonts w:ascii="Times New Roman" w:hAnsi="Times New Roman"/>
            <w:color w:val="auto"/>
            <w:sz w:val="24"/>
            <w:szCs w:val="24"/>
            <w:u w:val="none"/>
          </w:rPr>
          <w:t>клетки</w:t>
        </w:r>
      </w:hyperlink>
      <w:r w:rsidRPr="001E551D">
        <w:rPr>
          <w:rFonts w:ascii="Times New Roman" w:hAnsi="Times New Roman"/>
          <w:sz w:val="24"/>
          <w:szCs w:val="24"/>
        </w:rPr>
        <w:t xml:space="preserve">, </w:t>
      </w:r>
      <w:hyperlink r:id="rId6" w:tooltip="Ткань (биология)" w:history="1">
        <w:r w:rsidRPr="001E551D">
          <w:rPr>
            <w:rStyle w:val="a6"/>
            <w:rFonts w:ascii="Times New Roman" w:hAnsi="Times New Roman"/>
            <w:color w:val="auto"/>
            <w:sz w:val="24"/>
            <w:szCs w:val="24"/>
            <w:u w:val="none"/>
          </w:rPr>
          <w:t>ткани</w:t>
        </w:r>
      </w:hyperlink>
      <w:r w:rsidRPr="001E551D">
        <w:rPr>
          <w:rFonts w:ascii="Times New Roman" w:hAnsi="Times New Roman"/>
          <w:sz w:val="24"/>
          <w:szCs w:val="24"/>
        </w:rPr>
        <w:t xml:space="preserve"> или </w:t>
      </w:r>
      <w:hyperlink r:id="rId7" w:tooltip="Орган (биология)" w:history="1">
        <w:r w:rsidRPr="001E551D">
          <w:rPr>
            <w:rStyle w:val="a6"/>
            <w:rFonts w:ascii="Times New Roman" w:hAnsi="Times New Roman"/>
            <w:color w:val="auto"/>
            <w:sz w:val="24"/>
            <w:szCs w:val="24"/>
            <w:u w:val="none"/>
          </w:rPr>
          <w:t>органа</w:t>
        </w:r>
      </w:hyperlink>
      <w:r w:rsidRPr="001E551D">
        <w:rPr>
          <w:rFonts w:ascii="Times New Roman" w:hAnsi="Times New Roman"/>
          <w:sz w:val="24"/>
          <w:szCs w:val="24"/>
        </w:rPr>
        <w:t xml:space="preserve"> к ритмической, периодической или апериодической самопроизвольной деятельности без очевидной связи с внешними побудительными причинами. </w:t>
      </w:r>
    </w:p>
    <w:p w:rsidR="004E5BDD" w:rsidRPr="001E551D" w:rsidRDefault="004E5BDD" w:rsidP="004E5BDD">
      <w:pPr>
        <w:spacing w:after="0"/>
        <w:jc w:val="both"/>
        <w:rPr>
          <w:rFonts w:ascii="Times New Roman" w:hAnsi="Times New Roman"/>
          <w:sz w:val="24"/>
          <w:szCs w:val="24"/>
        </w:rPr>
      </w:pPr>
      <w:r w:rsidRPr="001E551D">
        <w:rPr>
          <w:rFonts w:ascii="Times New Roman" w:hAnsi="Times New Roman"/>
          <w:sz w:val="24"/>
          <w:szCs w:val="24"/>
        </w:rPr>
        <w:t>Примеры:</w:t>
      </w:r>
    </w:p>
    <w:p w:rsidR="004E5BDD" w:rsidRPr="001E551D" w:rsidRDefault="004E5BDD" w:rsidP="004E5BDD">
      <w:pPr>
        <w:spacing w:after="0"/>
        <w:jc w:val="both"/>
        <w:rPr>
          <w:rFonts w:ascii="Times New Roman" w:hAnsi="Times New Roman"/>
          <w:sz w:val="24"/>
          <w:szCs w:val="24"/>
        </w:rPr>
      </w:pPr>
      <w:r w:rsidRPr="001E551D">
        <w:rPr>
          <w:rFonts w:ascii="Times New Roman" w:hAnsi="Times New Roman"/>
          <w:sz w:val="24"/>
          <w:szCs w:val="24"/>
        </w:rPr>
        <w:t>Движение протоплазмы в растительных клетках.</w:t>
      </w:r>
    </w:p>
    <w:p w:rsidR="004E5BDD" w:rsidRPr="001E551D" w:rsidRDefault="004E5BDD" w:rsidP="004E5BDD">
      <w:pPr>
        <w:spacing w:after="0"/>
        <w:jc w:val="both"/>
        <w:rPr>
          <w:rFonts w:ascii="Times New Roman" w:hAnsi="Times New Roman"/>
          <w:sz w:val="24"/>
          <w:szCs w:val="24"/>
        </w:rPr>
      </w:pPr>
      <w:r w:rsidRPr="001E551D">
        <w:rPr>
          <w:rFonts w:ascii="Times New Roman" w:hAnsi="Times New Roman"/>
          <w:sz w:val="24"/>
          <w:szCs w:val="24"/>
        </w:rPr>
        <w:t>Мерцание ресничного аппарата у беспозвоночных.</w:t>
      </w:r>
    </w:p>
    <w:p w:rsidR="004E5BDD" w:rsidRPr="001E551D" w:rsidRDefault="004E5BDD" w:rsidP="004E5BDD">
      <w:pPr>
        <w:spacing w:after="0"/>
        <w:jc w:val="both"/>
        <w:rPr>
          <w:rFonts w:ascii="Times New Roman" w:hAnsi="Times New Roman"/>
          <w:sz w:val="24"/>
          <w:szCs w:val="24"/>
        </w:rPr>
      </w:pPr>
      <w:r w:rsidRPr="001E551D">
        <w:rPr>
          <w:rFonts w:ascii="Times New Roman" w:hAnsi="Times New Roman"/>
          <w:sz w:val="24"/>
          <w:szCs w:val="24"/>
        </w:rPr>
        <w:t>Сокращения сердца.</w:t>
      </w:r>
    </w:p>
    <w:p w:rsidR="004E5BDD" w:rsidRPr="001E551D" w:rsidRDefault="004E5BDD" w:rsidP="004E5BDD">
      <w:pPr>
        <w:spacing w:after="0"/>
        <w:jc w:val="both"/>
        <w:rPr>
          <w:rFonts w:ascii="Times New Roman" w:hAnsi="Times New Roman"/>
          <w:sz w:val="24"/>
          <w:szCs w:val="24"/>
        </w:rPr>
      </w:pPr>
      <w:r w:rsidRPr="001E551D">
        <w:rPr>
          <w:rFonts w:ascii="Times New Roman" w:hAnsi="Times New Roman"/>
          <w:sz w:val="24"/>
          <w:szCs w:val="24"/>
        </w:rPr>
        <w:t>В основе автоматизма лежит цикличность метаболических процессов в клетках или деятельности систем возбудимых клеток (нервных, мышечных).</w:t>
      </w:r>
    </w:p>
    <w:p w:rsidR="004E5BDD" w:rsidRPr="001E551D" w:rsidRDefault="004E5BDD" w:rsidP="004E5BDD">
      <w:pPr>
        <w:spacing w:after="0"/>
        <w:jc w:val="both"/>
        <w:rPr>
          <w:rFonts w:ascii="Times New Roman" w:hAnsi="Times New Roman"/>
          <w:sz w:val="24"/>
          <w:szCs w:val="24"/>
        </w:rPr>
      </w:pPr>
      <w:r w:rsidRPr="001E551D">
        <w:rPr>
          <w:rFonts w:ascii="Times New Roman" w:hAnsi="Times New Roman"/>
          <w:sz w:val="24"/>
          <w:szCs w:val="24"/>
        </w:rPr>
        <w:t>У высокоразвитых животных автоматизм проявляется также в виде стереотипных действий (например, движение конечностей, шеи, туловища при ходьбе) последовательность которых определяется работой соответствующих отделов ЦНС. Автоматизм поведения животных и человека связан с выработкой в процессе обучения стереотипа условных рефлексов, который лежит в основе приспособления организма к постоянным факторам условий среды.</w:t>
      </w:r>
    </w:p>
    <w:p w:rsidR="004E5BDD" w:rsidRPr="001E551D" w:rsidRDefault="004E5BDD" w:rsidP="004E5BDD">
      <w:pPr>
        <w:spacing w:after="0"/>
        <w:jc w:val="both"/>
        <w:rPr>
          <w:rFonts w:ascii="Times New Roman" w:hAnsi="Times New Roman"/>
          <w:i/>
          <w:color w:val="FF0000"/>
          <w:sz w:val="24"/>
          <w:szCs w:val="24"/>
        </w:rPr>
      </w:pPr>
      <w:r w:rsidRPr="001E551D">
        <w:rPr>
          <w:rFonts w:ascii="Times New Roman" w:hAnsi="Times New Roman"/>
          <w:i/>
          <w:color w:val="FF0000"/>
          <w:sz w:val="24"/>
          <w:szCs w:val="24"/>
        </w:rPr>
        <w:t xml:space="preserve"> 4</w:t>
      </w:r>
      <w:r w:rsidR="001E551D">
        <w:rPr>
          <w:rFonts w:ascii="Times New Roman" w:hAnsi="Times New Roman"/>
          <w:i/>
          <w:color w:val="FF0000"/>
          <w:sz w:val="24"/>
          <w:szCs w:val="24"/>
        </w:rPr>
        <w:t xml:space="preserve"> балла</w:t>
      </w:r>
    </w:p>
    <w:p w:rsidR="00802E7E" w:rsidRPr="001E551D" w:rsidRDefault="00802E7E" w:rsidP="008908AB">
      <w:pPr>
        <w:pStyle w:val="a5"/>
        <w:spacing w:before="0" w:beforeAutospacing="0" w:after="0" w:afterAutospacing="0" w:line="276" w:lineRule="auto"/>
        <w:jc w:val="both"/>
      </w:pPr>
    </w:p>
    <w:p w:rsidR="00963C55" w:rsidRPr="001E551D" w:rsidRDefault="00963C55" w:rsidP="008908AB">
      <w:pPr>
        <w:pStyle w:val="a7"/>
        <w:numPr>
          <w:ilvl w:val="0"/>
          <w:numId w:val="2"/>
        </w:numPr>
        <w:spacing w:after="0"/>
        <w:rPr>
          <w:rFonts w:ascii="Times New Roman" w:hAnsi="Times New Roman"/>
          <w:b/>
          <w:sz w:val="24"/>
          <w:szCs w:val="24"/>
          <w:lang w:eastAsia="ru-RU"/>
        </w:rPr>
      </w:pPr>
      <w:r w:rsidRPr="001E551D">
        <w:rPr>
          <w:rFonts w:ascii="Times New Roman" w:hAnsi="Times New Roman"/>
          <w:b/>
          <w:sz w:val="24"/>
          <w:szCs w:val="24"/>
          <w:lang w:eastAsia="ru-RU"/>
        </w:rPr>
        <w:t>БОТАНИЧЕСКАЯ ЭКСКУРСИЯ В ГОРОДЕ</w:t>
      </w:r>
    </w:p>
    <w:p w:rsidR="00963C55" w:rsidRPr="001E551D" w:rsidRDefault="00963C55" w:rsidP="008908AB">
      <w:pPr>
        <w:spacing w:after="0"/>
        <w:ind w:firstLine="360"/>
        <w:jc w:val="both"/>
        <w:rPr>
          <w:rFonts w:ascii="Times New Roman" w:hAnsi="Times New Roman"/>
          <w:sz w:val="24"/>
          <w:szCs w:val="24"/>
          <w:lang w:eastAsia="ru-RU"/>
        </w:rPr>
      </w:pPr>
      <w:r w:rsidRPr="001E551D">
        <w:rPr>
          <w:rFonts w:ascii="Times New Roman" w:hAnsi="Times New Roman"/>
          <w:sz w:val="24"/>
          <w:szCs w:val="24"/>
          <w:lang w:eastAsia="ru-RU"/>
        </w:rPr>
        <w:t xml:space="preserve">Друзья, сегодня мы проведём для Вас заочную ботаническую экскурсию по Вологде и выясним, какие  растения, произрастающие в городской среде вам известны. Возможно, ботанические экскурсии  станут для Вас привычными и, гуляя по городу или его окрестностям, Вы будете изучать </w:t>
      </w:r>
      <w:r w:rsidRPr="001E551D">
        <w:rPr>
          <w:rFonts w:ascii="Times New Roman" w:hAnsi="Times New Roman"/>
          <w:sz w:val="24"/>
          <w:szCs w:val="24"/>
          <w:lang w:eastAsia="ru-RU"/>
        </w:rPr>
        <w:lastRenderedPageBreak/>
        <w:t xml:space="preserve">видовое разнообразие растительного мира. </w:t>
      </w:r>
      <w:r w:rsidRPr="001E551D">
        <w:rPr>
          <w:rFonts w:ascii="Times New Roman" w:hAnsi="Times New Roman"/>
          <w:b/>
          <w:i/>
          <w:sz w:val="24"/>
          <w:szCs w:val="24"/>
          <w:lang w:eastAsia="ru-RU"/>
        </w:rPr>
        <w:t>Поставьте номер, присвоенный растению, в строку таблицы с соответствующим названием.</w:t>
      </w:r>
    </w:p>
    <w:p w:rsidR="00963C55" w:rsidRDefault="00963C55" w:rsidP="00963C55">
      <w:pPr>
        <w:spacing w:after="0"/>
        <w:rPr>
          <w:rFonts w:ascii="Times New Roman" w:hAnsi="Times New Roman"/>
          <w:sz w:val="28"/>
          <w:szCs w:val="28"/>
          <w:lang w:eastAsia="ru-RU"/>
        </w:rPr>
      </w:pPr>
      <w:r>
        <w:rPr>
          <w:noProof/>
          <w:lang w:eastAsia="ru-RU"/>
        </w:rPr>
        <w:drawing>
          <wp:inline distT="0" distB="0" distL="0" distR="0">
            <wp:extent cx="1410739" cy="2116902"/>
            <wp:effectExtent l="19050" t="0" r="0" b="0"/>
            <wp:docPr id="17" name="Рисунок 1" descr="m_a_5019_4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a_5019_49862"/>
                    <pic:cNvPicPr>
                      <a:picLocks noChangeAspect="1" noChangeArrowheads="1"/>
                    </pic:cNvPicPr>
                  </pic:nvPicPr>
                  <pic:blipFill>
                    <a:blip r:embed="rId8" cstate="print"/>
                    <a:srcRect/>
                    <a:stretch>
                      <a:fillRect/>
                    </a:stretch>
                  </pic:blipFill>
                  <pic:spPr bwMode="auto">
                    <a:xfrm>
                      <a:off x="0" y="0"/>
                      <a:ext cx="1424144" cy="2137017"/>
                    </a:xfrm>
                    <a:prstGeom prst="rect">
                      <a:avLst/>
                    </a:prstGeom>
                    <a:noFill/>
                    <a:ln w="9525">
                      <a:noFill/>
                      <a:miter lim="800000"/>
                      <a:headEnd/>
                      <a:tailEnd/>
                    </a:ln>
                  </pic:spPr>
                </pic:pic>
              </a:graphicData>
            </a:graphic>
          </wp:inline>
        </w:drawing>
      </w:r>
      <w:r>
        <w:t xml:space="preserve"> </w:t>
      </w:r>
      <w:r w:rsidRPr="006F7FF4">
        <w:rPr>
          <w:rFonts w:ascii="Times New Roman" w:hAnsi="Times New Roman"/>
          <w:b/>
          <w:sz w:val="28"/>
        </w:rPr>
        <w:t>1</w:t>
      </w:r>
      <w:r w:rsidRPr="006F7FF4">
        <w:rPr>
          <w:sz w:val="24"/>
        </w:rPr>
        <w:t>.</w:t>
      </w:r>
      <w:r>
        <w:t xml:space="preserve">    </w:t>
      </w:r>
      <w:r>
        <w:rPr>
          <w:noProof/>
          <w:lang w:eastAsia="ru-RU"/>
        </w:rPr>
        <w:drawing>
          <wp:inline distT="0" distB="0" distL="0" distR="0">
            <wp:extent cx="1536617" cy="1735517"/>
            <wp:effectExtent l="19050" t="0" r="6433" b="0"/>
            <wp:docPr id="14" name="Рисунок 2" descr="m_a_4367_47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a_4367_47364"/>
                    <pic:cNvPicPr>
                      <a:picLocks noChangeAspect="1" noChangeArrowheads="1"/>
                    </pic:cNvPicPr>
                  </pic:nvPicPr>
                  <pic:blipFill>
                    <a:blip r:embed="rId9" cstate="print"/>
                    <a:srcRect/>
                    <a:stretch>
                      <a:fillRect/>
                    </a:stretch>
                  </pic:blipFill>
                  <pic:spPr bwMode="auto">
                    <a:xfrm>
                      <a:off x="0" y="0"/>
                      <a:ext cx="1539170" cy="1738400"/>
                    </a:xfrm>
                    <a:prstGeom prst="rect">
                      <a:avLst/>
                    </a:prstGeom>
                    <a:noFill/>
                    <a:ln w="9525">
                      <a:noFill/>
                      <a:miter lim="800000"/>
                      <a:headEnd/>
                      <a:tailEnd/>
                    </a:ln>
                  </pic:spPr>
                </pic:pic>
              </a:graphicData>
            </a:graphic>
          </wp:inline>
        </w:drawing>
      </w:r>
      <w:r>
        <w:t xml:space="preserve"> </w:t>
      </w:r>
      <w:r w:rsidRPr="006F7FF4">
        <w:rPr>
          <w:rFonts w:ascii="Times New Roman" w:hAnsi="Times New Roman"/>
          <w:b/>
          <w:sz w:val="28"/>
        </w:rPr>
        <w:t>2.</w:t>
      </w:r>
      <w:r>
        <w:t xml:space="preserve">   </w:t>
      </w:r>
      <w:r>
        <w:rPr>
          <w:noProof/>
          <w:lang w:eastAsia="ru-RU"/>
        </w:rPr>
        <w:drawing>
          <wp:inline distT="0" distB="0" distL="0" distR="0">
            <wp:extent cx="1396016" cy="2094808"/>
            <wp:effectExtent l="19050" t="0" r="0" b="0"/>
            <wp:docPr id="3" name="Рисунок 3" descr="m_a_3683_4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_a_3683_44727"/>
                    <pic:cNvPicPr>
                      <a:picLocks noChangeAspect="1" noChangeArrowheads="1"/>
                    </pic:cNvPicPr>
                  </pic:nvPicPr>
                  <pic:blipFill>
                    <a:blip r:embed="rId10" cstate="print"/>
                    <a:srcRect/>
                    <a:stretch>
                      <a:fillRect/>
                    </a:stretch>
                  </pic:blipFill>
                  <pic:spPr bwMode="auto">
                    <a:xfrm>
                      <a:off x="0" y="0"/>
                      <a:ext cx="1396845" cy="2096052"/>
                    </a:xfrm>
                    <a:prstGeom prst="rect">
                      <a:avLst/>
                    </a:prstGeom>
                    <a:noFill/>
                    <a:ln w="9525">
                      <a:noFill/>
                      <a:miter lim="800000"/>
                      <a:headEnd/>
                      <a:tailEnd/>
                    </a:ln>
                  </pic:spPr>
                </pic:pic>
              </a:graphicData>
            </a:graphic>
          </wp:inline>
        </w:drawing>
      </w:r>
      <w:r>
        <w:t xml:space="preserve"> </w:t>
      </w:r>
      <w:r w:rsidRPr="006F7FF4">
        <w:rPr>
          <w:rFonts w:ascii="Times New Roman" w:hAnsi="Times New Roman"/>
          <w:b/>
          <w:sz w:val="28"/>
        </w:rPr>
        <w:t>3</w:t>
      </w:r>
      <w:r w:rsidRPr="006F7FF4">
        <w:rPr>
          <w:rFonts w:ascii="Times New Roman" w:hAnsi="Times New Roman"/>
          <w:b/>
          <w:sz w:val="24"/>
        </w:rPr>
        <w:t>.</w:t>
      </w:r>
      <w:r>
        <w:t xml:space="preserve"> </w:t>
      </w:r>
      <w:r>
        <w:rPr>
          <w:noProof/>
          <w:lang w:eastAsia="ru-RU"/>
        </w:rPr>
        <w:drawing>
          <wp:inline distT="0" distB="0" distL="0" distR="0">
            <wp:extent cx="1308959" cy="2111433"/>
            <wp:effectExtent l="19050" t="0" r="5491" b="0"/>
            <wp:docPr id="4" name="Рисунок 4" descr="2160_31844_r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60_31844_rsz"/>
                    <pic:cNvPicPr>
                      <a:picLocks noChangeAspect="1" noChangeArrowheads="1"/>
                    </pic:cNvPicPr>
                  </pic:nvPicPr>
                  <pic:blipFill>
                    <a:blip r:embed="rId11" cstate="print"/>
                    <a:srcRect/>
                    <a:stretch>
                      <a:fillRect/>
                    </a:stretch>
                  </pic:blipFill>
                  <pic:spPr bwMode="auto">
                    <a:xfrm>
                      <a:off x="0" y="0"/>
                      <a:ext cx="1313413" cy="2118618"/>
                    </a:xfrm>
                    <a:prstGeom prst="rect">
                      <a:avLst/>
                    </a:prstGeom>
                    <a:noFill/>
                    <a:ln w="9525">
                      <a:noFill/>
                      <a:miter lim="800000"/>
                      <a:headEnd/>
                      <a:tailEnd/>
                    </a:ln>
                  </pic:spPr>
                </pic:pic>
              </a:graphicData>
            </a:graphic>
          </wp:inline>
        </w:drawing>
      </w:r>
      <w:r>
        <w:t xml:space="preserve"> </w:t>
      </w:r>
      <w:r w:rsidRPr="006F7FF4">
        <w:rPr>
          <w:rFonts w:ascii="Times New Roman" w:hAnsi="Times New Roman"/>
          <w:b/>
          <w:sz w:val="28"/>
        </w:rPr>
        <w:t>4.</w:t>
      </w:r>
      <w:r>
        <w:t xml:space="preserve"> </w:t>
      </w:r>
      <w:r>
        <w:rPr>
          <w:noProof/>
          <w:lang w:eastAsia="ru-RU"/>
        </w:rPr>
        <w:drawing>
          <wp:inline distT="0" distB="0" distL="0" distR="0">
            <wp:extent cx="2075757" cy="1574588"/>
            <wp:effectExtent l="19050" t="0" r="693" b="0"/>
            <wp:docPr id="5" name="Рисунок 5" descr="3887_31861_r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887_31861_rsz"/>
                    <pic:cNvPicPr>
                      <a:picLocks noChangeAspect="1" noChangeArrowheads="1"/>
                    </pic:cNvPicPr>
                  </pic:nvPicPr>
                  <pic:blipFill>
                    <a:blip r:embed="rId12" cstate="print"/>
                    <a:srcRect/>
                    <a:stretch>
                      <a:fillRect/>
                    </a:stretch>
                  </pic:blipFill>
                  <pic:spPr bwMode="auto">
                    <a:xfrm>
                      <a:off x="0" y="0"/>
                      <a:ext cx="2081519" cy="1578959"/>
                    </a:xfrm>
                    <a:prstGeom prst="rect">
                      <a:avLst/>
                    </a:prstGeom>
                    <a:noFill/>
                    <a:ln w="9525">
                      <a:noFill/>
                      <a:miter lim="800000"/>
                      <a:headEnd/>
                      <a:tailEnd/>
                    </a:ln>
                  </pic:spPr>
                </pic:pic>
              </a:graphicData>
            </a:graphic>
          </wp:inline>
        </w:drawing>
      </w:r>
      <w:r>
        <w:t xml:space="preserve"> </w:t>
      </w:r>
      <w:r w:rsidRPr="006F7FF4">
        <w:rPr>
          <w:rFonts w:ascii="Times New Roman" w:hAnsi="Times New Roman"/>
          <w:b/>
          <w:sz w:val="28"/>
        </w:rPr>
        <w:t>5.</w:t>
      </w:r>
      <w:r>
        <w:t xml:space="preserve">    </w:t>
      </w:r>
      <w:r>
        <w:rPr>
          <w:noProof/>
          <w:lang w:eastAsia="ru-RU"/>
        </w:rPr>
        <w:drawing>
          <wp:inline distT="0" distB="0" distL="0" distR="0">
            <wp:extent cx="2366672" cy="1578410"/>
            <wp:effectExtent l="19050" t="0" r="0" b="0"/>
            <wp:docPr id="6" name="Рисунок 6" descr="2139_31962_r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139_31962_rsz"/>
                    <pic:cNvPicPr>
                      <a:picLocks noChangeAspect="1" noChangeArrowheads="1"/>
                    </pic:cNvPicPr>
                  </pic:nvPicPr>
                  <pic:blipFill>
                    <a:blip r:embed="rId13" cstate="print"/>
                    <a:srcRect/>
                    <a:stretch>
                      <a:fillRect/>
                    </a:stretch>
                  </pic:blipFill>
                  <pic:spPr bwMode="auto">
                    <a:xfrm>
                      <a:off x="0" y="0"/>
                      <a:ext cx="2371623" cy="1581712"/>
                    </a:xfrm>
                    <a:prstGeom prst="rect">
                      <a:avLst/>
                    </a:prstGeom>
                    <a:noFill/>
                    <a:ln w="9525">
                      <a:noFill/>
                      <a:miter lim="800000"/>
                      <a:headEnd/>
                      <a:tailEnd/>
                    </a:ln>
                  </pic:spPr>
                </pic:pic>
              </a:graphicData>
            </a:graphic>
          </wp:inline>
        </w:drawing>
      </w:r>
      <w:r>
        <w:t xml:space="preserve"> </w:t>
      </w:r>
      <w:r w:rsidRPr="00965BB4">
        <w:rPr>
          <w:rFonts w:ascii="Times New Roman" w:hAnsi="Times New Roman"/>
          <w:b/>
          <w:sz w:val="28"/>
        </w:rPr>
        <w:t>6.</w:t>
      </w:r>
      <w:r>
        <w:t xml:space="preserve">   </w:t>
      </w:r>
      <w:r>
        <w:rPr>
          <w:noProof/>
          <w:lang w:eastAsia="ru-RU"/>
        </w:rPr>
        <w:drawing>
          <wp:inline distT="0" distB="0" distL="0" distR="0">
            <wp:extent cx="2081534" cy="1379913"/>
            <wp:effectExtent l="19050" t="0" r="0" b="0"/>
            <wp:docPr id="7" name="Рисунок 7" descr="3902_31926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902_31926_big"/>
                    <pic:cNvPicPr>
                      <a:picLocks noChangeAspect="1" noChangeArrowheads="1"/>
                    </pic:cNvPicPr>
                  </pic:nvPicPr>
                  <pic:blipFill>
                    <a:blip r:embed="rId14" cstate="print"/>
                    <a:srcRect/>
                    <a:stretch>
                      <a:fillRect/>
                    </a:stretch>
                  </pic:blipFill>
                  <pic:spPr bwMode="auto">
                    <a:xfrm>
                      <a:off x="0" y="0"/>
                      <a:ext cx="2085075" cy="1382261"/>
                    </a:xfrm>
                    <a:prstGeom prst="rect">
                      <a:avLst/>
                    </a:prstGeom>
                    <a:noFill/>
                    <a:ln w="9525">
                      <a:noFill/>
                      <a:miter lim="800000"/>
                      <a:headEnd/>
                      <a:tailEnd/>
                    </a:ln>
                  </pic:spPr>
                </pic:pic>
              </a:graphicData>
            </a:graphic>
          </wp:inline>
        </w:drawing>
      </w:r>
      <w:r>
        <w:t xml:space="preserve"> </w:t>
      </w:r>
      <w:r w:rsidRPr="00965BB4">
        <w:rPr>
          <w:rFonts w:ascii="Times New Roman" w:hAnsi="Times New Roman"/>
          <w:b/>
          <w:sz w:val="28"/>
        </w:rPr>
        <w:t>7.</w:t>
      </w:r>
      <w:r w:rsidRPr="00EF6BD7">
        <w:t xml:space="preserve"> </w:t>
      </w:r>
      <w:r>
        <w:rPr>
          <w:noProof/>
          <w:lang w:eastAsia="ru-RU"/>
        </w:rPr>
        <w:drawing>
          <wp:inline distT="0" distB="0" distL="0" distR="0">
            <wp:extent cx="1762298" cy="1316610"/>
            <wp:effectExtent l="19050" t="0" r="9352" b="0"/>
            <wp:docPr id="8" name="Рисунок 8" descr="2126_31988_r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126_31988_rsz"/>
                    <pic:cNvPicPr>
                      <a:picLocks noChangeAspect="1" noChangeArrowheads="1"/>
                    </pic:cNvPicPr>
                  </pic:nvPicPr>
                  <pic:blipFill>
                    <a:blip r:embed="rId15" cstate="print"/>
                    <a:srcRect/>
                    <a:stretch>
                      <a:fillRect/>
                    </a:stretch>
                  </pic:blipFill>
                  <pic:spPr bwMode="auto">
                    <a:xfrm>
                      <a:off x="0" y="0"/>
                      <a:ext cx="1766959" cy="1320092"/>
                    </a:xfrm>
                    <a:prstGeom prst="rect">
                      <a:avLst/>
                    </a:prstGeom>
                    <a:noFill/>
                    <a:ln w="9525">
                      <a:noFill/>
                      <a:miter lim="800000"/>
                      <a:headEnd/>
                      <a:tailEnd/>
                    </a:ln>
                  </pic:spPr>
                </pic:pic>
              </a:graphicData>
            </a:graphic>
          </wp:inline>
        </w:drawing>
      </w:r>
      <w:r w:rsidRPr="00BC5429">
        <w:rPr>
          <w:rFonts w:ascii="Times New Roman" w:hAnsi="Times New Roman"/>
          <w:b/>
          <w:sz w:val="28"/>
        </w:rPr>
        <w:t>8.</w:t>
      </w:r>
      <w:r>
        <w:t xml:space="preserve"> </w:t>
      </w:r>
      <w:r>
        <w:rPr>
          <w:noProof/>
          <w:lang w:eastAsia="ru-RU"/>
        </w:rPr>
        <w:drawing>
          <wp:inline distT="0" distB="0" distL="0" distR="0">
            <wp:extent cx="2092383" cy="1408639"/>
            <wp:effectExtent l="19050" t="0" r="3117" b="0"/>
            <wp:docPr id="9" name="Рисунок 9" descr="sorbus_aucuparia_edu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rbus_aucuparia_edulis"/>
                    <pic:cNvPicPr>
                      <a:picLocks noChangeAspect="1" noChangeArrowheads="1"/>
                    </pic:cNvPicPr>
                  </pic:nvPicPr>
                  <pic:blipFill>
                    <a:blip r:embed="rId16" cstate="print"/>
                    <a:srcRect/>
                    <a:stretch>
                      <a:fillRect/>
                    </a:stretch>
                  </pic:blipFill>
                  <pic:spPr bwMode="auto">
                    <a:xfrm>
                      <a:off x="0" y="0"/>
                      <a:ext cx="2095121" cy="1410482"/>
                    </a:xfrm>
                    <a:prstGeom prst="rect">
                      <a:avLst/>
                    </a:prstGeom>
                    <a:noFill/>
                    <a:ln w="9525">
                      <a:noFill/>
                      <a:miter lim="800000"/>
                      <a:headEnd/>
                      <a:tailEnd/>
                    </a:ln>
                  </pic:spPr>
                </pic:pic>
              </a:graphicData>
            </a:graphic>
          </wp:inline>
        </w:drawing>
      </w:r>
      <w:r>
        <w:t xml:space="preserve"> </w:t>
      </w:r>
      <w:r w:rsidRPr="00BC5429">
        <w:rPr>
          <w:rFonts w:ascii="Times New Roman" w:hAnsi="Times New Roman"/>
          <w:b/>
          <w:sz w:val="28"/>
        </w:rPr>
        <w:t>9.</w:t>
      </w:r>
      <w:r>
        <w:t xml:space="preserve"> </w:t>
      </w:r>
      <w:r>
        <w:rPr>
          <w:noProof/>
          <w:lang w:eastAsia="ru-RU"/>
        </w:rPr>
        <w:drawing>
          <wp:inline distT="0" distB="0" distL="0" distR="0">
            <wp:extent cx="1912795" cy="1429789"/>
            <wp:effectExtent l="19050" t="0" r="0" b="0"/>
            <wp:docPr id="10" name="Рисунок 10" descr="img1642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1642_0"/>
                    <pic:cNvPicPr>
                      <a:picLocks noChangeAspect="1" noChangeArrowheads="1"/>
                    </pic:cNvPicPr>
                  </pic:nvPicPr>
                  <pic:blipFill>
                    <a:blip r:embed="rId17" cstate="print"/>
                    <a:srcRect/>
                    <a:stretch>
                      <a:fillRect/>
                    </a:stretch>
                  </pic:blipFill>
                  <pic:spPr bwMode="auto">
                    <a:xfrm>
                      <a:off x="0" y="0"/>
                      <a:ext cx="1917842" cy="1433562"/>
                    </a:xfrm>
                    <a:prstGeom prst="rect">
                      <a:avLst/>
                    </a:prstGeom>
                    <a:noFill/>
                    <a:ln w="9525">
                      <a:noFill/>
                      <a:miter lim="800000"/>
                      <a:headEnd/>
                      <a:tailEnd/>
                    </a:ln>
                  </pic:spPr>
                </pic:pic>
              </a:graphicData>
            </a:graphic>
          </wp:inline>
        </w:drawing>
      </w:r>
      <w:r w:rsidRPr="008C366B">
        <w:rPr>
          <w:rFonts w:ascii="Times New Roman" w:hAnsi="Times New Roman"/>
          <w:b/>
          <w:sz w:val="28"/>
        </w:rPr>
        <w:t>10.</w:t>
      </w:r>
      <w:r w:rsidRPr="004F2B53">
        <w:t xml:space="preserve"> </w:t>
      </w:r>
      <w:r>
        <w:rPr>
          <w:noProof/>
          <w:lang w:eastAsia="ru-RU"/>
        </w:rPr>
        <w:drawing>
          <wp:inline distT="0" distB="0" distL="0" distR="0">
            <wp:extent cx="2017568" cy="1345045"/>
            <wp:effectExtent l="19050" t="0" r="1732" b="0"/>
            <wp:docPr id="11" name="Рисунок 11" desc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rge"/>
                    <pic:cNvPicPr>
                      <a:picLocks noChangeAspect="1" noChangeArrowheads="1"/>
                    </pic:cNvPicPr>
                  </pic:nvPicPr>
                  <pic:blipFill>
                    <a:blip r:embed="rId18" cstate="print"/>
                    <a:srcRect/>
                    <a:stretch>
                      <a:fillRect/>
                    </a:stretch>
                  </pic:blipFill>
                  <pic:spPr bwMode="auto">
                    <a:xfrm>
                      <a:off x="0" y="0"/>
                      <a:ext cx="2020545" cy="1347030"/>
                    </a:xfrm>
                    <a:prstGeom prst="rect">
                      <a:avLst/>
                    </a:prstGeom>
                    <a:noFill/>
                    <a:ln w="9525">
                      <a:noFill/>
                      <a:miter lim="800000"/>
                      <a:headEnd/>
                      <a:tailEnd/>
                    </a:ln>
                  </pic:spPr>
                </pic:pic>
              </a:graphicData>
            </a:graphic>
          </wp:inline>
        </w:drawing>
      </w:r>
      <w:r w:rsidRPr="00EF6BD7">
        <w:rPr>
          <w:rFonts w:ascii="Times New Roman" w:hAnsi="Times New Roman"/>
          <w:b/>
          <w:sz w:val="28"/>
          <w:szCs w:val="28"/>
        </w:rPr>
        <w:t>11.</w:t>
      </w:r>
      <w:r w:rsidRPr="00EF6BD7">
        <w:t xml:space="preserve"> </w:t>
      </w:r>
      <w:r>
        <w:rPr>
          <w:noProof/>
          <w:lang w:eastAsia="ru-RU"/>
        </w:rPr>
        <w:drawing>
          <wp:inline distT="0" distB="0" distL="0" distR="0">
            <wp:extent cx="1857087" cy="1397996"/>
            <wp:effectExtent l="19050" t="0" r="0" b="0"/>
            <wp:docPr id="12" name="Рисунок 12" descr="Caragana-arboresce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agana-arborescens-2"/>
                    <pic:cNvPicPr>
                      <a:picLocks noChangeAspect="1" noChangeArrowheads="1"/>
                    </pic:cNvPicPr>
                  </pic:nvPicPr>
                  <pic:blipFill>
                    <a:blip r:embed="rId19" cstate="print"/>
                    <a:srcRect/>
                    <a:stretch>
                      <a:fillRect/>
                    </a:stretch>
                  </pic:blipFill>
                  <pic:spPr bwMode="auto">
                    <a:xfrm>
                      <a:off x="0" y="0"/>
                      <a:ext cx="1856894" cy="1397850"/>
                    </a:xfrm>
                    <a:prstGeom prst="rect">
                      <a:avLst/>
                    </a:prstGeom>
                    <a:noFill/>
                    <a:ln w="9525">
                      <a:noFill/>
                      <a:miter lim="800000"/>
                      <a:headEnd/>
                      <a:tailEnd/>
                    </a:ln>
                  </pic:spPr>
                </pic:pic>
              </a:graphicData>
            </a:graphic>
          </wp:inline>
        </w:drawing>
      </w:r>
      <w:r>
        <w:t xml:space="preserve"> </w:t>
      </w:r>
      <w:r w:rsidRPr="00EF6BD7">
        <w:rPr>
          <w:rFonts w:ascii="Times New Roman" w:hAnsi="Times New Roman"/>
          <w:b/>
          <w:sz w:val="28"/>
        </w:rPr>
        <w:t>12.</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1"/>
        <w:gridCol w:w="445"/>
        <w:gridCol w:w="3056"/>
        <w:gridCol w:w="456"/>
        <w:gridCol w:w="3048"/>
        <w:gridCol w:w="458"/>
      </w:tblGrid>
      <w:tr w:rsidR="008908AB" w:rsidRPr="003F1716" w:rsidTr="008908AB">
        <w:tc>
          <w:tcPr>
            <w:tcW w:w="0" w:type="auto"/>
          </w:tcPr>
          <w:p w:rsidR="008908AB" w:rsidRPr="003F1716" w:rsidRDefault="008908AB" w:rsidP="00963C55">
            <w:pPr>
              <w:spacing w:after="0" w:line="360" w:lineRule="auto"/>
              <w:jc w:val="center"/>
              <w:rPr>
                <w:rFonts w:ascii="Times New Roman" w:hAnsi="Times New Roman"/>
                <w:b/>
                <w:sz w:val="24"/>
                <w:szCs w:val="28"/>
                <w:lang w:eastAsia="ru-RU"/>
              </w:rPr>
            </w:pPr>
            <w:r w:rsidRPr="003F1716">
              <w:rPr>
                <w:rFonts w:ascii="Times New Roman" w:hAnsi="Times New Roman"/>
                <w:b/>
                <w:sz w:val="24"/>
                <w:szCs w:val="28"/>
                <w:lang w:eastAsia="ru-RU"/>
              </w:rPr>
              <w:t>Видовое название</w:t>
            </w:r>
          </w:p>
        </w:tc>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w:t>
            </w:r>
          </w:p>
        </w:tc>
        <w:tc>
          <w:tcPr>
            <w:tcW w:w="0" w:type="auto"/>
          </w:tcPr>
          <w:p w:rsidR="008908AB" w:rsidRPr="003F1716" w:rsidRDefault="008908AB" w:rsidP="00963C55">
            <w:pPr>
              <w:spacing w:after="0" w:line="360" w:lineRule="auto"/>
              <w:jc w:val="center"/>
              <w:rPr>
                <w:rFonts w:ascii="Times New Roman" w:hAnsi="Times New Roman"/>
                <w:sz w:val="24"/>
                <w:szCs w:val="28"/>
                <w:lang w:eastAsia="ru-RU"/>
              </w:rPr>
            </w:pPr>
            <w:r w:rsidRPr="003F1716">
              <w:rPr>
                <w:rFonts w:ascii="Times New Roman" w:hAnsi="Times New Roman"/>
                <w:b/>
                <w:sz w:val="24"/>
                <w:szCs w:val="28"/>
                <w:lang w:eastAsia="ru-RU"/>
              </w:rPr>
              <w:t>Видовое название</w:t>
            </w:r>
          </w:p>
        </w:tc>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w:t>
            </w:r>
          </w:p>
        </w:tc>
        <w:tc>
          <w:tcPr>
            <w:tcW w:w="0" w:type="auto"/>
          </w:tcPr>
          <w:p w:rsidR="008908AB" w:rsidRPr="003F1716" w:rsidRDefault="008908AB" w:rsidP="00963C55">
            <w:pPr>
              <w:spacing w:after="0" w:line="360" w:lineRule="auto"/>
              <w:jc w:val="center"/>
              <w:rPr>
                <w:rFonts w:ascii="Times New Roman" w:hAnsi="Times New Roman"/>
                <w:sz w:val="24"/>
                <w:szCs w:val="28"/>
                <w:lang w:eastAsia="ru-RU"/>
              </w:rPr>
            </w:pPr>
            <w:r w:rsidRPr="003F1716">
              <w:rPr>
                <w:rFonts w:ascii="Times New Roman" w:hAnsi="Times New Roman"/>
                <w:b/>
                <w:sz w:val="24"/>
                <w:szCs w:val="28"/>
                <w:lang w:eastAsia="ru-RU"/>
              </w:rPr>
              <w:t>Видовое название</w:t>
            </w:r>
          </w:p>
        </w:tc>
        <w:tc>
          <w:tcPr>
            <w:tcW w:w="458" w:type="dxa"/>
          </w:tcPr>
          <w:p w:rsidR="008908AB" w:rsidRPr="003F1716" w:rsidRDefault="008908AB" w:rsidP="00963C55">
            <w:pPr>
              <w:spacing w:after="0" w:line="360" w:lineRule="auto"/>
              <w:jc w:val="center"/>
              <w:rPr>
                <w:rFonts w:ascii="Times New Roman" w:hAnsi="Times New Roman"/>
                <w:b/>
                <w:sz w:val="24"/>
                <w:szCs w:val="28"/>
                <w:lang w:eastAsia="ru-RU"/>
              </w:rPr>
            </w:pPr>
            <w:r>
              <w:rPr>
                <w:rFonts w:ascii="Times New Roman" w:hAnsi="Times New Roman"/>
                <w:b/>
                <w:sz w:val="24"/>
                <w:szCs w:val="28"/>
                <w:lang w:eastAsia="ru-RU"/>
              </w:rPr>
              <w:t>№</w:t>
            </w:r>
          </w:p>
        </w:tc>
      </w:tr>
      <w:tr w:rsidR="008908AB" w:rsidRPr="003F1716" w:rsidTr="008908AB">
        <w:tc>
          <w:tcPr>
            <w:tcW w:w="0" w:type="auto"/>
          </w:tcPr>
          <w:p w:rsidR="008908AB" w:rsidRPr="003F1716" w:rsidRDefault="008908AB" w:rsidP="003C68E8">
            <w:pPr>
              <w:spacing w:after="0" w:line="240" w:lineRule="auto"/>
              <w:rPr>
                <w:rFonts w:ascii="Times New Roman" w:hAnsi="Times New Roman"/>
                <w:sz w:val="24"/>
                <w:szCs w:val="28"/>
                <w:lang w:eastAsia="ru-RU"/>
              </w:rPr>
            </w:pPr>
            <w:r w:rsidRPr="003F1716">
              <w:rPr>
                <w:rFonts w:ascii="Times New Roman" w:hAnsi="Times New Roman"/>
                <w:sz w:val="24"/>
                <w:szCs w:val="28"/>
                <w:lang w:eastAsia="ru-RU"/>
              </w:rPr>
              <w:t xml:space="preserve">Одуванчик лекарственный </w:t>
            </w:r>
          </w:p>
        </w:tc>
        <w:tc>
          <w:tcPr>
            <w:tcW w:w="0" w:type="auto"/>
          </w:tcPr>
          <w:p w:rsidR="008908AB" w:rsidRPr="003F1716" w:rsidRDefault="00E72A52" w:rsidP="00963C55">
            <w:pPr>
              <w:spacing w:after="0" w:line="360" w:lineRule="auto"/>
              <w:rPr>
                <w:rFonts w:ascii="Times New Roman" w:hAnsi="Times New Roman"/>
                <w:sz w:val="24"/>
                <w:szCs w:val="28"/>
                <w:lang w:eastAsia="ru-RU"/>
              </w:rPr>
            </w:pPr>
            <w:r>
              <w:rPr>
                <w:rFonts w:ascii="Times New Roman" w:hAnsi="Times New Roman"/>
                <w:sz w:val="24"/>
                <w:szCs w:val="28"/>
                <w:lang w:eastAsia="ru-RU"/>
              </w:rPr>
              <w:t>5</w:t>
            </w:r>
          </w:p>
        </w:tc>
        <w:tc>
          <w:tcPr>
            <w:tcW w:w="0" w:type="auto"/>
          </w:tcPr>
          <w:p w:rsidR="008908AB" w:rsidRPr="003F1716" w:rsidRDefault="008908AB" w:rsidP="003C68E8">
            <w:pPr>
              <w:spacing w:after="0" w:line="240" w:lineRule="auto"/>
              <w:rPr>
                <w:rFonts w:ascii="Times New Roman" w:hAnsi="Times New Roman"/>
                <w:sz w:val="24"/>
                <w:szCs w:val="28"/>
                <w:lang w:eastAsia="ru-RU"/>
              </w:rPr>
            </w:pPr>
            <w:r w:rsidRPr="003F1716">
              <w:rPr>
                <w:rFonts w:ascii="Times New Roman" w:hAnsi="Times New Roman"/>
                <w:sz w:val="24"/>
                <w:szCs w:val="28"/>
                <w:lang w:eastAsia="ru-RU"/>
              </w:rPr>
              <w:t>Боярышник кроваво-красный</w:t>
            </w:r>
          </w:p>
        </w:tc>
        <w:tc>
          <w:tcPr>
            <w:tcW w:w="0" w:type="auto"/>
          </w:tcPr>
          <w:p w:rsidR="008908AB" w:rsidRPr="003F1716" w:rsidRDefault="00E72A52" w:rsidP="00963C55">
            <w:pPr>
              <w:spacing w:after="0" w:line="360" w:lineRule="auto"/>
              <w:rPr>
                <w:rFonts w:ascii="Times New Roman" w:hAnsi="Times New Roman"/>
                <w:sz w:val="24"/>
                <w:szCs w:val="28"/>
                <w:lang w:eastAsia="ru-RU"/>
              </w:rPr>
            </w:pPr>
            <w:r>
              <w:rPr>
                <w:rFonts w:ascii="Times New Roman" w:hAnsi="Times New Roman"/>
                <w:sz w:val="24"/>
                <w:szCs w:val="28"/>
                <w:lang w:eastAsia="ru-RU"/>
              </w:rPr>
              <w:t>11</w:t>
            </w:r>
          </w:p>
        </w:tc>
        <w:tc>
          <w:tcPr>
            <w:tcW w:w="0" w:type="auto"/>
          </w:tcPr>
          <w:p w:rsidR="008908AB" w:rsidRPr="003F1716" w:rsidRDefault="008908AB" w:rsidP="003C68E8">
            <w:pPr>
              <w:spacing w:after="0" w:line="240" w:lineRule="auto"/>
              <w:rPr>
                <w:rFonts w:ascii="Times New Roman" w:hAnsi="Times New Roman"/>
                <w:sz w:val="24"/>
                <w:szCs w:val="28"/>
                <w:lang w:eastAsia="ru-RU"/>
              </w:rPr>
            </w:pPr>
            <w:r w:rsidRPr="003F1716">
              <w:rPr>
                <w:rFonts w:ascii="Times New Roman" w:hAnsi="Times New Roman"/>
                <w:sz w:val="24"/>
                <w:szCs w:val="28"/>
                <w:lang w:eastAsia="ru-RU"/>
              </w:rPr>
              <w:t>Мать и мачеха обыкновенная</w:t>
            </w:r>
          </w:p>
        </w:tc>
        <w:tc>
          <w:tcPr>
            <w:tcW w:w="458" w:type="dxa"/>
          </w:tcPr>
          <w:p w:rsidR="008908AB" w:rsidRPr="003F1716" w:rsidRDefault="00E72A52" w:rsidP="003C68E8">
            <w:pPr>
              <w:spacing w:after="0" w:line="240" w:lineRule="auto"/>
              <w:rPr>
                <w:rFonts w:ascii="Times New Roman" w:hAnsi="Times New Roman"/>
                <w:sz w:val="24"/>
                <w:szCs w:val="28"/>
                <w:lang w:eastAsia="ru-RU"/>
              </w:rPr>
            </w:pPr>
            <w:r>
              <w:rPr>
                <w:rFonts w:ascii="Times New Roman" w:hAnsi="Times New Roman"/>
                <w:sz w:val="24"/>
                <w:szCs w:val="28"/>
                <w:lang w:eastAsia="ru-RU"/>
              </w:rPr>
              <w:t>6</w:t>
            </w:r>
          </w:p>
        </w:tc>
      </w:tr>
      <w:tr w:rsidR="008908AB" w:rsidRPr="003F1716" w:rsidTr="008908AB">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Лапчатка гусиная</w:t>
            </w:r>
          </w:p>
        </w:tc>
        <w:tc>
          <w:tcPr>
            <w:tcW w:w="0" w:type="auto"/>
          </w:tcPr>
          <w:p w:rsidR="008908AB" w:rsidRPr="003F1716" w:rsidRDefault="00E72A52" w:rsidP="00963C55">
            <w:pPr>
              <w:spacing w:after="0" w:line="360" w:lineRule="auto"/>
              <w:rPr>
                <w:rFonts w:ascii="Times New Roman" w:hAnsi="Times New Roman"/>
                <w:sz w:val="24"/>
                <w:szCs w:val="28"/>
                <w:lang w:eastAsia="ru-RU"/>
              </w:rPr>
            </w:pPr>
            <w:r>
              <w:rPr>
                <w:rFonts w:ascii="Times New Roman" w:hAnsi="Times New Roman"/>
                <w:sz w:val="24"/>
                <w:szCs w:val="28"/>
                <w:lang w:eastAsia="ru-RU"/>
              </w:rPr>
              <w:t>8</w:t>
            </w:r>
          </w:p>
        </w:tc>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Рябина обыкновенная</w:t>
            </w:r>
          </w:p>
        </w:tc>
        <w:tc>
          <w:tcPr>
            <w:tcW w:w="0" w:type="auto"/>
          </w:tcPr>
          <w:p w:rsidR="008908AB" w:rsidRPr="003F1716" w:rsidRDefault="00E72A52" w:rsidP="00963C55">
            <w:pPr>
              <w:spacing w:after="0" w:line="360" w:lineRule="auto"/>
              <w:rPr>
                <w:rFonts w:ascii="Times New Roman" w:hAnsi="Times New Roman"/>
                <w:sz w:val="24"/>
                <w:szCs w:val="28"/>
                <w:lang w:eastAsia="ru-RU"/>
              </w:rPr>
            </w:pPr>
            <w:r>
              <w:rPr>
                <w:rFonts w:ascii="Times New Roman" w:hAnsi="Times New Roman"/>
                <w:sz w:val="24"/>
                <w:szCs w:val="28"/>
                <w:lang w:eastAsia="ru-RU"/>
              </w:rPr>
              <w:t>9</w:t>
            </w:r>
          </w:p>
        </w:tc>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Сныть обыкновенная</w:t>
            </w:r>
          </w:p>
        </w:tc>
        <w:tc>
          <w:tcPr>
            <w:tcW w:w="458" w:type="dxa"/>
          </w:tcPr>
          <w:p w:rsidR="008908AB" w:rsidRPr="003F1716" w:rsidRDefault="00E72A52" w:rsidP="00963C55">
            <w:pPr>
              <w:spacing w:after="0" w:line="360" w:lineRule="auto"/>
              <w:rPr>
                <w:rFonts w:ascii="Times New Roman" w:hAnsi="Times New Roman"/>
                <w:sz w:val="24"/>
                <w:szCs w:val="28"/>
                <w:lang w:eastAsia="ru-RU"/>
              </w:rPr>
            </w:pPr>
            <w:r>
              <w:rPr>
                <w:rFonts w:ascii="Times New Roman" w:hAnsi="Times New Roman"/>
                <w:sz w:val="24"/>
                <w:szCs w:val="28"/>
                <w:lang w:eastAsia="ru-RU"/>
              </w:rPr>
              <w:t>3</w:t>
            </w:r>
          </w:p>
        </w:tc>
      </w:tr>
      <w:tr w:rsidR="008908AB" w:rsidRPr="003F1716" w:rsidTr="008908AB">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Крапива двудомная</w:t>
            </w:r>
          </w:p>
        </w:tc>
        <w:tc>
          <w:tcPr>
            <w:tcW w:w="0" w:type="auto"/>
          </w:tcPr>
          <w:p w:rsidR="008908AB" w:rsidRPr="003F1716" w:rsidRDefault="00E72A52" w:rsidP="003C68E8">
            <w:pPr>
              <w:spacing w:after="0" w:line="360" w:lineRule="auto"/>
              <w:rPr>
                <w:rFonts w:ascii="Times New Roman" w:hAnsi="Times New Roman"/>
                <w:sz w:val="24"/>
                <w:szCs w:val="28"/>
                <w:lang w:eastAsia="ru-RU"/>
              </w:rPr>
            </w:pPr>
            <w:r>
              <w:rPr>
                <w:rFonts w:ascii="Times New Roman" w:hAnsi="Times New Roman"/>
                <w:sz w:val="24"/>
                <w:szCs w:val="28"/>
                <w:lang w:eastAsia="ru-RU"/>
              </w:rPr>
              <w:t>7</w:t>
            </w:r>
          </w:p>
        </w:tc>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Манжетка обыкновенная</w:t>
            </w:r>
          </w:p>
        </w:tc>
        <w:tc>
          <w:tcPr>
            <w:tcW w:w="0" w:type="auto"/>
          </w:tcPr>
          <w:p w:rsidR="008908AB" w:rsidRPr="003F1716" w:rsidRDefault="00E72A52" w:rsidP="00963C55">
            <w:pPr>
              <w:spacing w:after="0" w:line="360" w:lineRule="auto"/>
              <w:rPr>
                <w:rFonts w:ascii="Times New Roman" w:hAnsi="Times New Roman"/>
                <w:sz w:val="24"/>
                <w:szCs w:val="28"/>
                <w:lang w:eastAsia="ru-RU"/>
              </w:rPr>
            </w:pPr>
            <w:r>
              <w:rPr>
                <w:rFonts w:ascii="Times New Roman" w:hAnsi="Times New Roman"/>
                <w:sz w:val="24"/>
                <w:szCs w:val="28"/>
                <w:lang w:eastAsia="ru-RU"/>
              </w:rPr>
              <w:t>10</w:t>
            </w:r>
          </w:p>
        </w:tc>
        <w:tc>
          <w:tcPr>
            <w:tcW w:w="0" w:type="auto"/>
          </w:tcPr>
          <w:p w:rsidR="008908AB" w:rsidRPr="003F1716" w:rsidRDefault="008908AB" w:rsidP="00963C55">
            <w:pPr>
              <w:spacing w:after="0" w:line="360" w:lineRule="auto"/>
              <w:rPr>
                <w:rFonts w:ascii="Times New Roman" w:hAnsi="Times New Roman"/>
                <w:sz w:val="24"/>
                <w:szCs w:val="28"/>
                <w:lang w:eastAsia="ru-RU"/>
              </w:rPr>
            </w:pPr>
            <w:proofErr w:type="spellStart"/>
            <w:r w:rsidRPr="003F1716">
              <w:rPr>
                <w:rFonts w:ascii="Times New Roman" w:hAnsi="Times New Roman"/>
                <w:sz w:val="24"/>
                <w:szCs w:val="28"/>
                <w:lang w:eastAsia="ru-RU"/>
              </w:rPr>
              <w:t>Карагана-кустарник</w:t>
            </w:r>
            <w:proofErr w:type="spellEnd"/>
          </w:p>
        </w:tc>
        <w:tc>
          <w:tcPr>
            <w:tcW w:w="458" w:type="dxa"/>
          </w:tcPr>
          <w:p w:rsidR="008908AB" w:rsidRPr="003F1716" w:rsidRDefault="00E72A52" w:rsidP="00963C55">
            <w:pPr>
              <w:spacing w:after="0" w:line="360" w:lineRule="auto"/>
              <w:rPr>
                <w:rFonts w:ascii="Times New Roman" w:hAnsi="Times New Roman"/>
                <w:sz w:val="24"/>
                <w:szCs w:val="28"/>
                <w:lang w:eastAsia="ru-RU"/>
              </w:rPr>
            </w:pPr>
            <w:r>
              <w:rPr>
                <w:rFonts w:ascii="Times New Roman" w:hAnsi="Times New Roman"/>
                <w:sz w:val="24"/>
                <w:szCs w:val="28"/>
                <w:lang w:eastAsia="ru-RU"/>
              </w:rPr>
              <w:t>12</w:t>
            </w:r>
          </w:p>
        </w:tc>
      </w:tr>
      <w:tr w:rsidR="008908AB" w:rsidRPr="003F1716" w:rsidTr="008908AB">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Лопух большой</w:t>
            </w:r>
          </w:p>
        </w:tc>
        <w:tc>
          <w:tcPr>
            <w:tcW w:w="0" w:type="auto"/>
          </w:tcPr>
          <w:p w:rsidR="008908AB" w:rsidRPr="003F1716" w:rsidRDefault="00E72A52" w:rsidP="003C68E8">
            <w:pPr>
              <w:spacing w:after="0" w:line="360" w:lineRule="auto"/>
              <w:rPr>
                <w:rFonts w:ascii="Times New Roman" w:hAnsi="Times New Roman"/>
                <w:sz w:val="24"/>
                <w:szCs w:val="28"/>
                <w:lang w:eastAsia="ru-RU"/>
              </w:rPr>
            </w:pPr>
            <w:r>
              <w:rPr>
                <w:rFonts w:ascii="Times New Roman" w:hAnsi="Times New Roman"/>
                <w:sz w:val="24"/>
                <w:szCs w:val="28"/>
                <w:lang w:eastAsia="ru-RU"/>
              </w:rPr>
              <w:t>2</w:t>
            </w:r>
          </w:p>
        </w:tc>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Чистотел большой</w:t>
            </w:r>
          </w:p>
        </w:tc>
        <w:tc>
          <w:tcPr>
            <w:tcW w:w="0" w:type="auto"/>
          </w:tcPr>
          <w:p w:rsidR="008908AB" w:rsidRPr="003F1716" w:rsidRDefault="00E72A52" w:rsidP="00963C55">
            <w:pPr>
              <w:spacing w:after="0" w:line="360" w:lineRule="auto"/>
              <w:rPr>
                <w:rFonts w:ascii="Times New Roman" w:hAnsi="Times New Roman"/>
                <w:sz w:val="24"/>
                <w:szCs w:val="28"/>
                <w:lang w:eastAsia="ru-RU"/>
              </w:rPr>
            </w:pPr>
            <w:r>
              <w:rPr>
                <w:rFonts w:ascii="Times New Roman" w:hAnsi="Times New Roman"/>
                <w:sz w:val="24"/>
                <w:szCs w:val="28"/>
                <w:lang w:eastAsia="ru-RU"/>
              </w:rPr>
              <w:t>1</w:t>
            </w:r>
          </w:p>
        </w:tc>
        <w:tc>
          <w:tcPr>
            <w:tcW w:w="0" w:type="auto"/>
          </w:tcPr>
          <w:p w:rsidR="008908AB" w:rsidRPr="003F1716" w:rsidRDefault="008908AB" w:rsidP="00963C55">
            <w:pPr>
              <w:spacing w:after="0" w:line="360" w:lineRule="auto"/>
              <w:rPr>
                <w:rFonts w:ascii="Times New Roman" w:hAnsi="Times New Roman"/>
                <w:sz w:val="24"/>
                <w:szCs w:val="28"/>
                <w:lang w:eastAsia="ru-RU"/>
              </w:rPr>
            </w:pPr>
            <w:r w:rsidRPr="003F1716">
              <w:rPr>
                <w:rFonts w:ascii="Times New Roman" w:hAnsi="Times New Roman"/>
                <w:sz w:val="24"/>
                <w:szCs w:val="28"/>
                <w:lang w:eastAsia="ru-RU"/>
              </w:rPr>
              <w:t>Борщевик Сосновского</w:t>
            </w:r>
          </w:p>
        </w:tc>
        <w:tc>
          <w:tcPr>
            <w:tcW w:w="458" w:type="dxa"/>
          </w:tcPr>
          <w:p w:rsidR="008908AB" w:rsidRPr="003F1716" w:rsidRDefault="00E72A52" w:rsidP="00963C55">
            <w:pPr>
              <w:spacing w:after="0" w:line="360" w:lineRule="auto"/>
              <w:rPr>
                <w:rFonts w:ascii="Times New Roman" w:hAnsi="Times New Roman"/>
                <w:sz w:val="24"/>
                <w:szCs w:val="28"/>
                <w:lang w:eastAsia="ru-RU"/>
              </w:rPr>
            </w:pPr>
            <w:r>
              <w:rPr>
                <w:rFonts w:ascii="Times New Roman" w:hAnsi="Times New Roman"/>
                <w:sz w:val="24"/>
                <w:szCs w:val="28"/>
                <w:lang w:eastAsia="ru-RU"/>
              </w:rPr>
              <w:t>4</w:t>
            </w:r>
          </w:p>
        </w:tc>
      </w:tr>
    </w:tbl>
    <w:p w:rsidR="009C0B50" w:rsidRDefault="009C0B50" w:rsidP="00F51F8A">
      <w:pPr>
        <w:spacing w:after="0"/>
        <w:rPr>
          <w:rFonts w:ascii="Times New Roman" w:hAnsi="Times New Roman" w:cs="Times New Roman"/>
          <w:b/>
        </w:rPr>
      </w:pPr>
    </w:p>
    <w:p w:rsidR="001E551D" w:rsidRPr="001E551D" w:rsidRDefault="001E551D" w:rsidP="00F51F8A">
      <w:pPr>
        <w:spacing w:after="0"/>
        <w:rPr>
          <w:rFonts w:ascii="Times New Roman" w:hAnsi="Times New Roman" w:cs="Times New Roman"/>
          <w:i/>
          <w:color w:val="FF0000"/>
        </w:rPr>
      </w:pPr>
      <w:r w:rsidRPr="001E551D">
        <w:rPr>
          <w:rFonts w:ascii="Times New Roman" w:hAnsi="Times New Roman" w:cs="Times New Roman"/>
          <w:i/>
          <w:color w:val="FF0000"/>
        </w:rPr>
        <w:t>6 баллов</w:t>
      </w:r>
    </w:p>
    <w:sectPr w:rsidR="001E551D" w:rsidRPr="001E551D" w:rsidSect="003354ED">
      <w:pgSz w:w="11906" w:h="16838"/>
      <w:pgMar w:top="426"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Sans-Regular">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21C7"/>
    <w:multiLevelType w:val="multilevel"/>
    <w:tmpl w:val="2B62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622AF"/>
    <w:multiLevelType w:val="hybridMultilevel"/>
    <w:tmpl w:val="90D6FF98"/>
    <w:lvl w:ilvl="0" w:tplc="993C2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FE308F"/>
    <w:multiLevelType w:val="hybridMultilevel"/>
    <w:tmpl w:val="45A4FD9E"/>
    <w:lvl w:ilvl="0" w:tplc="993C2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BF44B5"/>
    <w:multiLevelType w:val="hybridMultilevel"/>
    <w:tmpl w:val="46303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12CB4"/>
    <w:multiLevelType w:val="hybridMultilevel"/>
    <w:tmpl w:val="91A85750"/>
    <w:lvl w:ilvl="0" w:tplc="55C0387E">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8B63C4"/>
    <w:multiLevelType w:val="hybridMultilevel"/>
    <w:tmpl w:val="46303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080967"/>
    <w:multiLevelType w:val="hybridMultilevel"/>
    <w:tmpl w:val="46303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F34A2"/>
    <w:rsid w:val="000C24B2"/>
    <w:rsid w:val="001E551D"/>
    <w:rsid w:val="00290C76"/>
    <w:rsid w:val="002B2A58"/>
    <w:rsid w:val="00317313"/>
    <w:rsid w:val="00323B19"/>
    <w:rsid w:val="00323F42"/>
    <w:rsid w:val="00325A8D"/>
    <w:rsid w:val="003354ED"/>
    <w:rsid w:val="003C68E8"/>
    <w:rsid w:val="0040037E"/>
    <w:rsid w:val="00403711"/>
    <w:rsid w:val="004E2139"/>
    <w:rsid w:val="004E5BDD"/>
    <w:rsid w:val="00544DD4"/>
    <w:rsid w:val="00553709"/>
    <w:rsid w:val="0066635C"/>
    <w:rsid w:val="00683067"/>
    <w:rsid w:val="006956CD"/>
    <w:rsid w:val="00782824"/>
    <w:rsid w:val="007B70FC"/>
    <w:rsid w:val="007C5CFF"/>
    <w:rsid w:val="007E4042"/>
    <w:rsid w:val="00802E7E"/>
    <w:rsid w:val="0084623E"/>
    <w:rsid w:val="00877DC0"/>
    <w:rsid w:val="008908AB"/>
    <w:rsid w:val="008E65E3"/>
    <w:rsid w:val="00963C55"/>
    <w:rsid w:val="009C0B50"/>
    <w:rsid w:val="009F4D64"/>
    <w:rsid w:val="00A076AF"/>
    <w:rsid w:val="00A3488D"/>
    <w:rsid w:val="00AD4154"/>
    <w:rsid w:val="00AF34A2"/>
    <w:rsid w:val="00B05AC9"/>
    <w:rsid w:val="00B421C0"/>
    <w:rsid w:val="00B7309B"/>
    <w:rsid w:val="00BB4EBF"/>
    <w:rsid w:val="00BF78D5"/>
    <w:rsid w:val="00C07E35"/>
    <w:rsid w:val="00C5378C"/>
    <w:rsid w:val="00CB31A0"/>
    <w:rsid w:val="00D54907"/>
    <w:rsid w:val="00D717E1"/>
    <w:rsid w:val="00E06E34"/>
    <w:rsid w:val="00E33CBE"/>
    <w:rsid w:val="00E564E9"/>
    <w:rsid w:val="00E72A52"/>
    <w:rsid w:val="00E84FC5"/>
    <w:rsid w:val="00F01CD0"/>
    <w:rsid w:val="00F07E29"/>
    <w:rsid w:val="00F31DC4"/>
    <w:rsid w:val="00F51F8A"/>
    <w:rsid w:val="00FD1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8A"/>
  </w:style>
  <w:style w:type="paragraph" w:styleId="3">
    <w:name w:val="heading 3"/>
    <w:basedOn w:val="a"/>
    <w:next w:val="a"/>
    <w:link w:val="30"/>
    <w:uiPriority w:val="9"/>
    <w:semiHidden/>
    <w:unhideWhenUsed/>
    <w:qFormat/>
    <w:rsid w:val="003C68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F8A"/>
    <w:rPr>
      <w:rFonts w:ascii="Tahoma" w:hAnsi="Tahoma" w:cs="Tahoma"/>
      <w:sz w:val="16"/>
      <w:szCs w:val="16"/>
    </w:rPr>
  </w:style>
  <w:style w:type="paragraph" w:styleId="a5">
    <w:name w:val="Normal (Web)"/>
    <w:basedOn w:val="a"/>
    <w:uiPriority w:val="99"/>
    <w:unhideWhenUsed/>
    <w:rsid w:val="00D71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7E1"/>
  </w:style>
  <w:style w:type="character" w:styleId="a6">
    <w:name w:val="Hyperlink"/>
    <w:basedOn w:val="a0"/>
    <w:uiPriority w:val="99"/>
    <w:semiHidden/>
    <w:unhideWhenUsed/>
    <w:rsid w:val="00D717E1"/>
    <w:rPr>
      <w:color w:val="0000FF"/>
      <w:u w:val="single"/>
    </w:rPr>
  </w:style>
  <w:style w:type="paragraph" w:styleId="a7">
    <w:name w:val="List Paragraph"/>
    <w:basedOn w:val="a"/>
    <w:uiPriority w:val="34"/>
    <w:qFormat/>
    <w:rsid w:val="00F31DC4"/>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3C68E8"/>
    <w:rPr>
      <w:rFonts w:asciiTheme="majorHAnsi" w:eastAsiaTheme="majorEastAsia" w:hAnsiTheme="majorHAnsi" w:cstheme="majorBidi"/>
      <w:b/>
      <w:bCs/>
      <w:color w:val="4F81BD" w:themeColor="accent1"/>
    </w:rPr>
  </w:style>
  <w:style w:type="character" w:customStyle="1" w:styleId="f">
    <w:name w:val="f"/>
    <w:basedOn w:val="a0"/>
    <w:rsid w:val="003C68E8"/>
  </w:style>
  <w:style w:type="character" w:styleId="a8">
    <w:name w:val="Emphasis"/>
    <w:basedOn w:val="a0"/>
    <w:uiPriority w:val="20"/>
    <w:qFormat/>
    <w:rsid w:val="003C68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F8A"/>
    <w:rPr>
      <w:rFonts w:ascii="Tahoma" w:hAnsi="Tahoma" w:cs="Tahoma"/>
      <w:sz w:val="16"/>
      <w:szCs w:val="16"/>
    </w:rPr>
  </w:style>
  <w:style w:type="paragraph" w:styleId="a5">
    <w:name w:val="Normal (Web)"/>
    <w:basedOn w:val="a"/>
    <w:uiPriority w:val="99"/>
    <w:semiHidden/>
    <w:unhideWhenUsed/>
    <w:rsid w:val="00D71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7E1"/>
  </w:style>
  <w:style w:type="character" w:styleId="a6">
    <w:name w:val="Hyperlink"/>
    <w:basedOn w:val="a0"/>
    <w:uiPriority w:val="99"/>
    <w:semiHidden/>
    <w:unhideWhenUsed/>
    <w:rsid w:val="00D717E1"/>
    <w:rPr>
      <w:color w:val="0000FF"/>
      <w:u w:val="single"/>
    </w:rPr>
  </w:style>
</w:styles>
</file>

<file path=word/webSettings.xml><?xml version="1.0" encoding="utf-8"?>
<w:webSettings xmlns:r="http://schemas.openxmlformats.org/officeDocument/2006/relationships" xmlns:w="http://schemas.openxmlformats.org/wordprocessingml/2006/main">
  <w:divs>
    <w:div w:id="13553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D0%9E%D1%80%D0%B3%D0%B0%D0%BD_(%D0%B1%D0%B8%D0%BE%D0%BB%D0%BE%D0%B3%D0%B8%D1%8F)"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A2%D0%BA%D0%B0%D0%BD%D1%8C_(%D0%B1%D0%B8%D0%BE%D0%BB%D0%BE%D0%B3%D0%B8%D1%8F)" TargetMode="External"/><Relationship Id="rId11" Type="http://schemas.openxmlformats.org/officeDocument/2006/relationships/image" Target="media/image4.jpeg"/><Relationship Id="rId5" Type="http://schemas.openxmlformats.org/officeDocument/2006/relationships/hyperlink" Target="https://ru.wikipedia.org/wiki/%D0%9A%D0%BB%D0%B5%D1%82%D0%BA%D0%B0" TargetMode="Externa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Единство</cp:lastModifiedBy>
  <cp:revision>30</cp:revision>
  <cp:lastPrinted>2016-12-07T07:06:00Z</cp:lastPrinted>
  <dcterms:created xsi:type="dcterms:W3CDTF">2016-12-04T15:06:00Z</dcterms:created>
  <dcterms:modified xsi:type="dcterms:W3CDTF">2019-12-25T12:28:00Z</dcterms:modified>
</cp:coreProperties>
</file>