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8B" w:rsidRPr="0017288B" w:rsidRDefault="0017288B" w:rsidP="00172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288B">
        <w:rPr>
          <w:rFonts w:ascii="Times New Roman" w:eastAsia="Times New Roman" w:hAnsi="Times New Roman" w:cs="Times New Roman"/>
          <w:b/>
          <w:bCs/>
          <w:sz w:val="36"/>
          <w:szCs w:val="36"/>
        </w:rPr>
        <w:t>ЗАСЕЦКИЙ Николай Александрович</w:t>
      </w:r>
    </w:p>
    <w:p w:rsidR="0017288B" w:rsidRPr="0017288B" w:rsidRDefault="0017288B" w:rsidP="00172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Внимание, откроется в новом ок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, откроется в новом окне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2" name="Рисунок 2" descr="PDF">
              <a:hlinkClick xmlns:a="http://schemas.openxmlformats.org/drawingml/2006/main" r:id="rId6" tooltip="&quot;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">
                      <a:hlinkClick r:id="rId6" tooltip="&quot;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5575" cy="155575"/>
            <wp:effectExtent l="0" t="0" r="0" b="0"/>
            <wp:docPr id="3" name="Рисунок 3" descr="Печать">
              <a:hlinkClick xmlns:a="http://schemas.openxmlformats.org/drawingml/2006/main" r:id="rId8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>
                      <a:hlinkClick r:id="rId8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4" name="Рисунок 4" descr="E-mail">
              <a:hlinkClick xmlns:a="http://schemas.openxmlformats.org/drawingml/2006/main" r:id="rId10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-mail">
                      <a:hlinkClick r:id="rId10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8B" w:rsidRPr="0017288B" w:rsidRDefault="0017288B" w:rsidP="00172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4060" cy="2383155"/>
            <wp:effectExtent l="19050" t="0" r="0" b="0"/>
            <wp:docPr id="5" name="Рисунок 5" descr="http://kgmu.kcn.ru/ubi/images/faces/zasekcky_n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gmu.kcn.ru/ubi/images/faces/zasekcky_n_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8B" w:rsidRPr="0017288B" w:rsidRDefault="0017288B" w:rsidP="00172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8B">
        <w:rPr>
          <w:rFonts w:ascii="Times New Roman" w:eastAsia="Times New Roman" w:hAnsi="Times New Roman" w:cs="Times New Roman"/>
          <w:b/>
          <w:bCs/>
          <w:sz w:val="24"/>
          <w:szCs w:val="24"/>
        </w:rPr>
        <w:t>ЗАСЕЦКИЙ  Николай Александрович</w:t>
      </w:r>
      <w:r w:rsidRPr="0017288B">
        <w:rPr>
          <w:rFonts w:ascii="Times New Roman" w:eastAsia="Times New Roman" w:hAnsi="Times New Roman" w:cs="Times New Roman"/>
          <w:sz w:val="24"/>
          <w:szCs w:val="24"/>
        </w:rPr>
        <w:t xml:space="preserve"> (19.08.1855, Вологодская губерния – 16.03.17, Казань), зав. кафедрой частной патологии и терапии (1866-1906), госпитальной терапии (1903-1912).</w:t>
      </w:r>
      <w:r w:rsidRPr="0017288B">
        <w:rPr>
          <w:rFonts w:ascii="Times New Roman" w:eastAsia="Times New Roman" w:hAnsi="Times New Roman" w:cs="Times New Roman"/>
          <w:sz w:val="24"/>
          <w:szCs w:val="24"/>
        </w:rPr>
        <w:br/>
        <w:t>«Из потомственных дворян вологодской губернии. Обучался в Вологодской гимназии, где окончил курс в 1875 г. с серебряной медалью. В том же году поступил в Петербургскую  медико-хирургическую академии и в 1880 г. окончил в ней курс лекарем с отличием (</w:t>
      </w:r>
      <w:proofErr w:type="spellStart"/>
      <w:r w:rsidRPr="0017288B">
        <w:rPr>
          <w:rFonts w:ascii="Times New Roman" w:eastAsia="Times New Roman" w:hAnsi="Times New Roman" w:cs="Times New Roman"/>
          <w:sz w:val="24"/>
          <w:szCs w:val="24"/>
        </w:rPr>
        <w:t>cum</w:t>
      </w:r>
      <w:proofErr w:type="spellEnd"/>
      <w:r w:rsidRPr="0017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88B">
        <w:rPr>
          <w:rFonts w:ascii="Times New Roman" w:eastAsia="Times New Roman" w:hAnsi="Times New Roman" w:cs="Times New Roman"/>
          <w:sz w:val="24"/>
          <w:szCs w:val="24"/>
        </w:rPr>
        <w:t>eximia</w:t>
      </w:r>
      <w:proofErr w:type="spellEnd"/>
      <w:r w:rsidRPr="0017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88B">
        <w:rPr>
          <w:rFonts w:ascii="Times New Roman" w:eastAsia="Times New Roman" w:hAnsi="Times New Roman" w:cs="Times New Roman"/>
          <w:sz w:val="24"/>
          <w:szCs w:val="24"/>
        </w:rPr>
        <w:t>laude</w:t>
      </w:r>
      <w:proofErr w:type="spellEnd"/>
      <w:r w:rsidRPr="0017288B">
        <w:rPr>
          <w:rFonts w:ascii="Times New Roman" w:eastAsia="Times New Roman" w:hAnsi="Times New Roman" w:cs="Times New Roman"/>
          <w:sz w:val="24"/>
          <w:szCs w:val="24"/>
        </w:rPr>
        <w:t xml:space="preserve">); за представленные работы при окончании курса был награжден  золотою медалью. По окончании курса был по конкурсу оставлен при академии в так называемом профессорском институте для приготовления к профессорскому званию. Избрав своей специальностью внутренние болезни, остался при терапевтической клинике  проф. В. А. </w:t>
      </w:r>
      <w:proofErr w:type="spellStart"/>
      <w:r w:rsidRPr="0017288B">
        <w:rPr>
          <w:rFonts w:ascii="Times New Roman" w:eastAsia="Times New Roman" w:hAnsi="Times New Roman" w:cs="Times New Roman"/>
          <w:sz w:val="24"/>
          <w:szCs w:val="24"/>
        </w:rPr>
        <w:t>Манасеина</w:t>
      </w:r>
      <w:proofErr w:type="spellEnd"/>
      <w:r w:rsidRPr="0017288B">
        <w:rPr>
          <w:rFonts w:ascii="Times New Roman" w:eastAsia="Times New Roman" w:hAnsi="Times New Roman" w:cs="Times New Roman"/>
          <w:sz w:val="24"/>
          <w:szCs w:val="24"/>
        </w:rPr>
        <w:t>, где и исполнял сначала обязанности ординато</w:t>
      </w:r>
      <w:r w:rsidR="00D47979">
        <w:rPr>
          <w:rFonts w:ascii="Times New Roman" w:eastAsia="Times New Roman" w:hAnsi="Times New Roman" w:cs="Times New Roman"/>
          <w:sz w:val="24"/>
          <w:szCs w:val="24"/>
        </w:rPr>
        <w:t xml:space="preserve">ра, а затем ассистента клиники. </w:t>
      </w:r>
      <w:r w:rsidRPr="0017288B">
        <w:rPr>
          <w:rFonts w:ascii="Times New Roman" w:eastAsia="Times New Roman" w:hAnsi="Times New Roman" w:cs="Times New Roman"/>
          <w:sz w:val="24"/>
          <w:szCs w:val="24"/>
        </w:rPr>
        <w:t xml:space="preserve">По сдаче  экзаменов на доктора медицины и по </w:t>
      </w:r>
      <w:proofErr w:type="spellStart"/>
      <w:r w:rsidRPr="0017288B">
        <w:rPr>
          <w:rFonts w:ascii="Times New Roman" w:eastAsia="Times New Roman" w:hAnsi="Times New Roman" w:cs="Times New Roman"/>
          <w:sz w:val="24"/>
          <w:szCs w:val="24"/>
        </w:rPr>
        <w:t>защищении</w:t>
      </w:r>
      <w:proofErr w:type="spellEnd"/>
      <w:r w:rsidRPr="0017288B">
        <w:rPr>
          <w:rFonts w:ascii="Times New Roman" w:eastAsia="Times New Roman" w:hAnsi="Times New Roman" w:cs="Times New Roman"/>
          <w:sz w:val="24"/>
          <w:szCs w:val="24"/>
        </w:rPr>
        <w:t xml:space="preserve"> диссертации, был 14 мая 1883 г. признан конференцией академии в степени доктора медицины. Был избран 7 марта 1884 г. конференцией академии приват-доцентом по клинике внутренних болезней и по диагностике. В том же году для дальнейшего усовершенствования отправился заграницу, где и занимался в различных терапевтических клиниках и, преимущественно, в В</w:t>
      </w:r>
      <w:r w:rsidR="00D47979">
        <w:rPr>
          <w:rFonts w:ascii="Times New Roman" w:eastAsia="Times New Roman" w:hAnsi="Times New Roman" w:cs="Times New Roman"/>
          <w:sz w:val="24"/>
          <w:szCs w:val="24"/>
        </w:rPr>
        <w:t>ене, в клинике проф. Nothnagel.</w:t>
      </w:r>
      <w:r w:rsidRPr="0017288B">
        <w:rPr>
          <w:rFonts w:ascii="Times New Roman" w:eastAsia="Times New Roman" w:hAnsi="Times New Roman" w:cs="Times New Roman"/>
          <w:sz w:val="24"/>
          <w:szCs w:val="24"/>
        </w:rPr>
        <w:t>14 июля 1886 г. назначен экстраординарным профессором в КУ на кафедру частной патологии и терапии внутренних болезней; 20 ноября 1893 г. повышен в звание ординарного профессора по той же кафедре. 6 января 1903 г поручена вакантная кафедра госпит</w:t>
      </w:r>
      <w:r w:rsidR="00D47979">
        <w:rPr>
          <w:rFonts w:ascii="Times New Roman" w:eastAsia="Times New Roman" w:hAnsi="Times New Roman" w:cs="Times New Roman"/>
          <w:sz w:val="24"/>
          <w:szCs w:val="24"/>
        </w:rPr>
        <w:t xml:space="preserve">альной терапевтической клиники. </w:t>
      </w:r>
      <w:bookmarkStart w:id="0" w:name="_GoBack"/>
      <w:bookmarkEnd w:id="0"/>
      <w:r w:rsidRPr="0017288B">
        <w:rPr>
          <w:rFonts w:ascii="Times New Roman" w:eastAsia="Times New Roman" w:hAnsi="Times New Roman" w:cs="Times New Roman"/>
          <w:sz w:val="24"/>
          <w:szCs w:val="24"/>
        </w:rPr>
        <w:t>С 16 мая 1897 г. состоит в то же время старшим врачом казанской губернской земской больницы и директором фельдшерской школы казанского губернского земства».</w:t>
      </w:r>
    </w:p>
    <w:p w:rsidR="0017288B" w:rsidRPr="0017288B" w:rsidRDefault="0017288B" w:rsidP="001728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Источник: «Казанский государственный медицинский университет (1804-2004гг.):</w:t>
      </w:r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Заведующие кафедрами и профессора: Биографический словарь/</w:t>
      </w:r>
      <w:proofErr w:type="spellStart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В.Ю.Альбицкий</w:t>
      </w:r>
      <w:proofErr w:type="spellEnd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М.Э. </w:t>
      </w:r>
      <w:proofErr w:type="spellStart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Гурылева</w:t>
      </w:r>
      <w:proofErr w:type="spellEnd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Н.Х.Амиров</w:t>
      </w:r>
      <w:proofErr w:type="spellEnd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др.</w:t>
      </w:r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Под ред. </w:t>
      </w:r>
      <w:proofErr w:type="spellStart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В.Ю.Альбицкого</w:t>
      </w:r>
      <w:proofErr w:type="spellEnd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Н.Х.Амирова</w:t>
      </w:r>
      <w:proofErr w:type="spellEnd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– Казань: </w:t>
      </w:r>
      <w:proofErr w:type="spellStart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Магариф</w:t>
      </w:r>
      <w:proofErr w:type="spellEnd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2004. – 472 с.: </w:t>
      </w:r>
      <w:proofErr w:type="spellStart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портр</w:t>
      </w:r>
      <w:proofErr w:type="spellEnd"/>
      <w:r w:rsidRPr="0017288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7288B" w:rsidRPr="0017288B" w:rsidRDefault="0017288B" w:rsidP="001728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938" w:rsidRDefault="00CF4938"/>
    <w:sectPr w:rsidR="00CF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88B"/>
    <w:rsid w:val="0017288B"/>
    <w:rsid w:val="00CF4938"/>
    <w:rsid w:val="00D47979"/>
    <w:rsid w:val="00F2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88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heading">
    <w:name w:val="buttonheading"/>
    <w:basedOn w:val="a"/>
    <w:rsid w:val="0017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288B"/>
    <w:rPr>
      <w:b/>
      <w:bCs/>
    </w:rPr>
  </w:style>
  <w:style w:type="character" w:styleId="a5">
    <w:name w:val="Emphasis"/>
    <w:basedOn w:val="a0"/>
    <w:uiPriority w:val="20"/>
    <w:qFormat/>
    <w:rsid w:val="001728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mu.kcn.ru/ubi/index.php?view=article&amp;catid=6:uface&amp;id=102:zasetsky&amp;tmpl=component&amp;print=1&amp;layout=default&amp;page=&amp;option=com_content&amp;Itemid=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gmu.kcn.ru/ubi/index.php?view=article&amp;catid=6:uface&amp;id=102:zasetsky&amp;format=pdf&amp;option=com_content&amp;Itemid=45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gif"/><Relationship Id="rId10" Type="http://schemas.openxmlformats.org/officeDocument/2006/relationships/hyperlink" Target="http://kgmu.kcn.ru/ubi/index.php?option=com_mailto&amp;tmpl=component&amp;link=aHR0cDovL2tnbXUua2NuLnJ1L3ViaS9pbmRleC5waHA/b3B0aW9uPWNvbV9jb250ZW50JnZpZXc9YXJ0aWNsZSZpZD0xMDI6emFzZXRza3kmY2F0aWQ9Njp1ZmFjZSZJdGVtaWQ9NDU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 Анатольевна</cp:lastModifiedBy>
  <cp:revision>4</cp:revision>
  <dcterms:created xsi:type="dcterms:W3CDTF">2013-05-21T05:38:00Z</dcterms:created>
  <dcterms:modified xsi:type="dcterms:W3CDTF">2014-11-20T09:20:00Z</dcterms:modified>
</cp:coreProperties>
</file>